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605E1" w:rsidRPr="006D1707" w:rsidRDefault="009605E1" w:rsidP="006D1707">
      <w:pPr>
        <w:rPr>
          <w:rFonts w:ascii="仿宋_GB2312" w:eastAsia="仿宋_GB2312" w:hint="eastAsia"/>
          <w:sz w:val="28"/>
          <w:szCs w:val="28"/>
        </w:rPr>
      </w:pPr>
      <w:bookmarkStart w:id="0" w:name="_GoBack"/>
      <w:bookmarkEnd w:id="0"/>
      <w:r w:rsidRPr="006D1707">
        <w:rPr>
          <w:rFonts w:ascii="仿宋_GB2312" w:eastAsia="仿宋_GB2312" w:hint="eastAsia"/>
          <w:sz w:val="28"/>
          <w:szCs w:val="28"/>
        </w:rPr>
        <w:t>附件</w:t>
      </w:r>
      <w:r w:rsidR="006D1707" w:rsidRPr="006D1707">
        <w:rPr>
          <w:rFonts w:ascii="仿宋_GB2312" w:eastAsia="仿宋_GB2312" w:hint="eastAsia"/>
          <w:sz w:val="28"/>
          <w:szCs w:val="28"/>
        </w:rPr>
        <w:t>:</w:t>
      </w:r>
    </w:p>
    <w:p w:rsidR="009605E1" w:rsidRPr="006D1707" w:rsidRDefault="009605E1" w:rsidP="006D1707">
      <w:pPr>
        <w:ind w:firstLineChars="200" w:firstLine="643"/>
        <w:jc w:val="center"/>
        <w:rPr>
          <w:rFonts w:ascii="黑体" w:eastAsia="黑体" w:hAnsi="黑体" w:hint="eastAsia"/>
          <w:b/>
          <w:bCs/>
          <w:sz w:val="32"/>
          <w:szCs w:val="32"/>
        </w:rPr>
      </w:pPr>
      <w:r w:rsidRPr="006D1707">
        <w:rPr>
          <w:rFonts w:ascii="黑体" w:eastAsia="黑体" w:hAnsi="黑体" w:hint="eastAsia"/>
          <w:b/>
          <w:bCs/>
          <w:sz w:val="32"/>
          <w:szCs w:val="32"/>
        </w:rPr>
        <w:t>2016年度首都大学生思想政治教育课题研究指南</w:t>
      </w:r>
    </w:p>
    <w:p w:rsidR="006D1707" w:rsidRDefault="009605E1" w:rsidP="006D1707">
      <w:pPr>
        <w:ind w:firstLineChars="200" w:firstLine="560"/>
        <w:rPr>
          <w:rFonts w:ascii="仿宋_GB2312" w:eastAsia="仿宋_GB2312" w:hint="eastAsia"/>
          <w:sz w:val="28"/>
          <w:szCs w:val="28"/>
        </w:rPr>
      </w:pPr>
      <w:r w:rsidRPr="006D1707">
        <w:rPr>
          <w:rFonts w:ascii="仿宋_GB2312" w:eastAsia="仿宋_GB2312" w:hint="eastAsia"/>
          <w:sz w:val="28"/>
          <w:szCs w:val="28"/>
        </w:rPr>
        <w:t>结合学习贯彻十八届三中、四中全会和习近平总书记系列讲话精神，学习贯彻全国宣传思想工作会议精神和市委工作部署，按照市委教育工委关于首都大学生思想政治教育课题研究总体并结合当前高校大学生思想政治教育工作实际，制定本研究指南。</w:t>
      </w:r>
    </w:p>
    <w:p w:rsidR="006D1707" w:rsidRDefault="009605E1" w:rsidP="006D1707">
      <w:pPr>
        <w:ind w:firstLineChars="200" w:firstLine="562"/>
        <w:rPr>
          <w:rFonts w:ascii="仿宋_GB2312" w:eastAsia="仿宋_GB2312" w:hint="eastAsia"/>
          <w:b/>
          <w:bCs/>
          <w:sz w:val="28"/>
          <w:szCs w:val="28"/>
        </w:rPr>
      </w:pPr>
      <w:r w:rsidRPr="006D1707">
        <w:rPr>
          <w:rFonts w:ascii="仿宋_GB2312" w:eastAsia="仿宋_GB2312" w:hint="eastAsia"/>
          <w:b/>
          <w:bCs/>
          <w:sz w:val="28"/>
          <w:szCs w:val="28"/>
        </w:rPr>
        <w:t>一、战略、重点课题（市社科基金课题)</w:t>
      </w:r>
    </w:p>
    <w:p w:rsidR="006D1707" w:rsidRDefault="009605E1" w:rsidP="006D1707">
      <w:pPr>
        <w:ind w:firstLineChars="200" w:firstLine="560"/>
        <w:rPr>
          <w:rFonts w:ascii="仿宋_GB2312" w:eastAsia="仿宋_GB2312" w:hint="eastAsia"/>
          <w:sz w:val="28"/>
          <w:szCs w:val="28"/>
        </w:rPr>
      </w:pPr>
      <w:r w:rsidRPr="006D1707">
        <w:rPr>
          <w:rFonts w:ascii="仿宋_GB2312" w:eastAsia="仿宋_GB2312" w:hint="eastAsia"/>
          <w:sz w:val="28"/>
          <w:szCs w:val="28"/>
        </w:rPr>
        <w:t>(</w:t>
      </w:r>
      <w:proofErr w:type="gramStart"/>
      <w:r w:rsidRPr="006D1707">
        <w:rPr>
          <w:rFonts w:ascii="仿宋_GB2312" w:eastAsia="仿宋_GB2312" w:hint="eastAsia"/>
          <w:sz w:val="28"/>
          <w:szCs w:val="28"/>
        </w:rPr>
        <w:t>一</w:t>
      </w:r>
      <w:proofErr w:type="gramEnd"/>
      <w:r w:rsidRPr="006D1707">
        <w:rPr>
          <w:rFonts w:ascii="仿宋_GB2312" w:eastAsia="仿宋_GB2312" w:hint="eastAsia"/>
          <w:sz w:val="28"/>
          <w:szCs w:val="28"/>
        </w:rPr>
        <w:t>)战略课题</w:t>
      </w:r>
    </w:p>
    <w:p w:rsidR="006D1707" w:rsidRDefault="006D1707" w:rsidP="006D1707">
      <w:pPr>
        <w:ind w:firstLineChars="200" w:firstLine="560"/>
        <w:rPr>
          <w:rFonts w:ascii="仿宋_GB2312" w:eastAsia="仿宋_GB2312" w:hint="eastAsia"/>
          <w:sz w:val="28"/>
          <w:szCs w:val="28"/>
        </w:rPr>
      </w:pPr>
      <w:r>
        <w:rPr>
          <w:rFonts w:ascii="仿宋_GB2312" w:eastAsia="仿宋_GB2312" w:hint="eastAsia"/>
          <w:sz w:val="28"/>
          <w:szCs w:val="28"/>
        </w:rPr>
        <w:t>1.</w:t>
      </w:r>
      <w:r w:rsidR="009605E1" w:rsidRPr="006D1707">
        <w:rPr>
          <w:rFonts w:ascii="仿宋_GB2312" w:eastAsia="仿宋_GB2312" w:hint="eastAsia"/>
          <w:sz w:val="28"/>
          <w:szCs w:val="28"/>
        </w:rPr>
        <w:t>高校培养和</w:t>
      </w:r>
      <w:proofErr w:type="gramStart"/>
      <w:r w:rsidR="009605E1" w:rsidRPr="006D1707">
        <w:rPr>
          <w:rFonts w:ascii="仿宋_GB2312" w:eastAsia="仿宋_GB2312" w:hint="eastAsia"/>
          <w:sz w:val="28"/>
          <w:szCs w:val="28"/>
        </w:rPr>
        <w:t>践行</w:t>
      </w:r>
      <w:proofErr w:type="gramEnd"/>
      <w:r w:rsidR="009605E1" w:rsidRPr="006D1707">
        <w:rPr>
          <w:rFonts w:ascii="仿宋_GB2312" w:eastAsia="仿宋_GB2312" w:hint="eastAsia"/>
          <w:sz w:val="28"/>
          <w:szCs w:val="28"/>
        </w:rPr>
        <w:t>社会主义核心价值观</w:t>
      </w:r>
      <w:proofErr w:type="gramStart"/>
      <w:r w:rsidR="009605E1" w:rsidRPr="006D1707">
        <w:rPr>
          <w:rFonts w:ascii="仿宋_GB2312" w:eastAsia="仿宋_GB2312" w:hint="eastAsia"/>
          <w:sz w:val="28"/>
          <w:szCs w:val="28"/>
        </w:rPr>
        <w:t>落细落小落实</w:t>
      </w:r>
      <w:proofErr w:type="gramEnd"/>
      <w:r w:rsidR="009605E1" w:rsidRPr="006D1707">
        <w:rPr>
          <w:rFonts w:ascii="仿宋_GB2312" w:eastAsia="仿宋_GB2312" w:hint="eastAsia"/>
          <w:sz w:val="28"/>
          <w:szCs w:val="28"/>
        </w:rPr>
        <w:t>对策研究</w:t>
      </w:r>
    </w:p>
    <w:p w:rsidR="006D1707" w:rsidRDefault="006D1707" w:rsidP="006D1707">
      <w:pPr>
        <w:ind w:firstLineChars="200" w:firstLine="560"/>
        <w:rPr>
          <w:rFonts w:ascii="仿宋_GB2312" w:eastAsia="仿宋_GB2312" w:hint="eastAsia"/>
          <w:sz w:val="28"/>
          <w:szCs w:val="28"/>
        </w:rPr>
      </w:pPr>
      <w:r>
        <w:rPr>
          <w:rFonts w:ascii="仿宋_GB2312" w:eastAsia="仿宋_GB2312" w:hint="eastAsia"/>
          <w:sz w:val="28"/>
          <w:szCs w:val="28"/>
        </w:rPr>
        <w:t>2.</w:t>
      </w:r>
      <w:r w:rsidR="009605E1" w:rsidRPr="006D1707">
        <w:rPr>
          <w:rFonts w:ascii="仿宋_GB2312" w:eastAsia="仿宋_GB2312" w:hint="eastAsia"/>
          <w:sz w:val="28"/>
          <w:szCs w:val="28"/>
        </w:rPr>
        <w:t>以社会主义核心价值观引领高校文化建设研究</w:t>
      </w:r>
    </w:p>
    <w:p w:rsidR="006D1707" w:rsidRDefault="006D1707" w:rsidP="006D1707">
      <w:pPr>
        <w:ind w:firstLineChars="200" w:firstLine="560"/>
        <w:rPr>
          <w:rFonts w:ascii="仿宋_GB2312" w:eastAsia="仿宋_GB2312" w:hint="eastAsia"/>
          <w:sz w:val="28"/>
          <w:szCs w:val="28"/>
        </w:rPr>
      </w:pPr>
      <w:r>
        <w:rPr>
          <w:rFonts w:ascii="仿宋_GB2312" w:eastAsia="仿宋_GB2312" w:hint="eastAsia"/>
          <w:sz w:val="28"/>
          <w:szCs w:val="28"/>
        </w:rPr>
        <w:t>3.</w:t>
      </w:r>
      <w:r w:rsidR="009605E1" w:rsidRPr="006D1707">
        <w:rPr>
          <w:rFonts w:ascii="仿宋_GB2312" w:eastAsia="仿宋_GB2312" w:hint="eastAsia"/>
          <w:sz w:val="28"/>
          <w:szCs w:val="28"/>
        </w:rPr>
        <w:t>高校师生意识形态反渗透能力建设研究</w:t>
      </w:r>
    </w:p>
    <w:p w:rsidR="006D1707" w:rsidRDefault="006D1707" w:rsidP="006D1707">
      <w:pPr>
        <w:ind w:firstLineChars="200" w:firstLine="560"/>
        <w:rPr>
          <w:rFonts w:ascii="仿宋_GB2312" w:eastAsia="仿宋_GB2312" w:hint="eastAsia"/>
          <w:sz w:val="28"/>
          <w:szCs w:val="28"/>
        </w:rPr>
      </w:pPr>
      <w:r>
        <w:rPr>
          <w:rFonts w:ascii="仿宋_GB2312" w:eastAsia="仿宋_GB2312" w:hint="eastAsia"/>
          <w:sz w:val="28"/>
          <w:szCs w:val="28"/>
        </w:rPr>
        <w:t>4.</w:t>
      </w:r>
      <w:r w:rsidR="009605E1" w:rsidRPr="006D1707">
        <w:rPr>
          <w:rFonts w:ascii="仿宋_GB2312" w:eastAsia="仿宋_GB2312" w:hint="eastAsia"/>
          <w:sz w:val="28"/>
          <w:szCs w:val="28"/>
        </w:rPr>
        <w:t>改革开放以来北京高校形态工作研究</w:t>
      </w:r>
    </w:p>
    <w:p w:rsidR="006D1707" w:rsidRDefault="009605E1" w:rsidP="006D1707">
      <w:pPr>
        <w:ind w:firstLineChars="200" w:firstLine="560"/>
        <w:rPr>
          <w:rFonts w:ascii="仿宋_GB2312" w:eastAsia="仿宋_GB2312" w:hint="eastAsia"/>
          <w:sz w:val="28"/>
          <w:szCs w:val="28"/>
        </w:rPr>
      </w:pPr>
      <w:r w:rsidRPr="006D1707">
        <w:rPr>
          <w:rFonts w:ascii="仿宋_GB2312" w:eastAsia="仿宋_GB2312" w:hint="eastAsia"/>
          <w:sz w:val="28"/>
          <w:szCs w:val="28"/>
        </w:rPr>
        <w:t>（二）重点课题</w:t>
      </w:r>
    </w:p>
    <w:p w:rsidR="006D1707" w:rsidRDefault="006D1707" w:rsidP="006D1707">
      <w:pPr>
        <w:ind w:firstLineChars="200" w:firstLine="560"/>
        <w:rPr>
          <w:rFonts w:ascii="仿宋_GB2312" w:eastAsia="仿宋_GB2312" w:hint="eastAsia"/>
          <w:sz w:val="28"/>
          <w:szCs w:val="28"/>
        </w:rPr>
      </w:pPr>
      <w:r>
        <w:rPr>
          <w:rFonts w:ascii="仿宋_GB2312" w:eastAsia="仿宋_GB2312" w:hint="eastAsia"/>
          <w:sz w:val="28"/>
          <w:szCs w:val="28"/>
        </w:rPr>
        <w:t>5.</w:t>
      </w:r>
      <w:r w:rsidR="009605E1" w:rsidRPr="006D1707">
        <w:rPr>
          <w:rFonts w:ascii="仿宋_GB2312" w:eastAsia="仿宋_GB2312" w:hint="eastAsia"/>
          <w:sz w:val="28"/>
          <w:szCs w:val="28"/>
        </w:rPr>
        <w:t>高校教师思想理论学习有效化常态化制度化研究</w:t>
      </w:r>
    </w:p>
    <w:p w:rsidR="006D1707" w:rsidRDefault="006D1707" w:rsidP="006D1707">
      <w:pPr>
        <w:ind w:firstLineChars="200" w:firstLine="560"/>
        <w:rPr>
          <w:rFonts w:ascii="仿宋_GB2312" w:eastAsia="仿宋_GB2312" w:hint="eastAsia"/>
          <w:sz w:val="28"/>
          <w:szCs w:val="28"/>
        </w:rPr>
      </w:pPr>
      <w:r>
        <w:rPr>
          <w:rFonts w:ascii="仿宋_GB2312" w:eastAsia="仿宋_GB2312" w:hint="eastAsia"/>
          <w:sz w:val="28"/>
          <w:szCs w:val="28"/>
        </w:rPr>
        <w:t>6.</w:t>
      </w:r>
      <w:r w:rsidR="009605E1" w:rsidRPr="006D1707">
        <w:rPr>
          <w:rFonts w:ascii="仿宋_GB2312" w:eastAsia="仿宋_GB2312" w:hint="eastAsia"/>
          <w:sz w:val="28"/>
          <w:szCs w:val="28"/>
        </w:rPr>
        <w:t>北京高校青年教师思想理论困惑调查研究</w:t>
      </w:r>
    </w:p>
    <w:p w:rsidR="006D1707" w:rsidRDefault="006D1707" w:rsidP="006D1707">
      <w:pPr>
        <w:ind w:firstLineChars="200" w:firstLine="560"/>
        <w:rPr>
          <w:rFonts w:ascii="仿宋_GB2312" w:eastAsia="仿宋_GB2312" w:hint="eastAsia"/>
          <w:sz w:val="28"/>
          <w:szCs w:val="28"/>
        </w:rPr>
      </w:pPr>
      <w:r>
        <w:rPr>
          <w:rFonts w:ascii="仿宋_GB2312" w:eastAsia="仿宋_GB2312" w:hint="eastAsia"/>
          <w:sz w:val="28"/>
          <w:szCs w:val="28"/>
        </w:rPr>
        <w:t>7.</w:t>
      </w:r>
      <w:r w:rsidR="009605E1" w:rsidRPr="006D1707">
        <w:rPr>
          <w:rFonts w:ascii="仿宋_GB2312" w:eastAsia="仿宋_GB2312" w:hint="eastAsia"/>
          <w:sz w:val="28"/>
          <w:szCs w:val="28"/>
        </w:rPr>
        <w:t>社会主义核心价值观融入四门思想政治理论课教学研究</w:t>
      </w:r>
    </w:p>
    <w:p w:rsidR="006D1707" w:rsidRDefault="006D1707" w:rsidP="006D1707">
      <w:pPr>
        <w:ind w:firstLineChars="200" w:firstLine="560"/>
        <w:rPr>
          <w:rFonts w:ascii="仿宋_GB2312" w:eastAsia="仿宋_GB2312" w:hint="eastAsia"/>
          <w:sz w:val="28"/>
          <w:szCs w:val="28"/>
        </w:rPr>
      </w:pPr>
      <w:r>
        <w:rPr>
          <w:rFonts w:ascii="仿宋_GB2312" w:eastAsia="仿宋_GB2312" w:hint="eastAsia"/>
          <w:sz w:val="28"/>
          <w:szCs w:val="28"/>
        </w:rPr>
        <w:t>8.</w:t>
      </w:r>
      <w:r w:rsidR="009605E1" w:rsidRPr="006D1707">
        <w:rPr>
          <w:rFonts w:ascii="仿宋_GB2312" w:eastAsia="仿宋_GB2312" w:hint="eastAsia"/>
          <w:sz w:val="28"/>
          <w:szCs w:val="28"/>
        </w:rPr>
        <w:t>大学生认同</w:t>
      </w:r>
      <w:proofErr w:type="gramStart"/>
      <w:r w:rsidR="009605E1" w:rsidRPr="006D1707">
        <w:rPr>
          <w:rFonts w:ascii="仿宋_GB2312" w:eastAsia="仿宋_GB2312" w:hint="eastAsia"/>
          <w:sz w:val="28"/>
          <w:szCs w:val="28"/>
        </w:rPr>
        <w:t>践行</w:t>
      </w:r>
      <w:proofErr w:type="gramEnd"/>
      <w:r w:rsidR="009605E1" w:rsidRPr="006D1707">
        <w:rPr>
          <w:rFonts w:ascii="仿宋_GB2312" w:eastAsia="仿宋_GB2312" w:hint="eastAsia"/>
          <w:sz w:val="28"/>
          <w:szCs w:val="28"/>
        </w:rPr>
        <w:t>社会</w:t>
      </w:r>
      <w:proofErr w:type="gramStart"/>
      <w:r w:rsidR="009605E1" w:rsidRPr="006D1707">
        <w:rPr>
          <w:rFonts w:ascii="仿宋_GB2312" w:eastAsia="仿宋_GB2312" w:hint="eastAsia"/>
          <w:sz w:val="28"/>
          <w:szCs w:val="28"/>
        </w:rPr>
        <w:t>主核心</w:t>
      </w:r>
      <w:proofErr w:type="gramEnd"/>
      <w:r w:rsidR="009605E1" w:rsidRPr="006D1707">
        <w:rPr>
          <w:rFonts w:ascii="仿宋_GB2312" w:eastAsia="仿宋_GB2312" w:hint="eastAsia"/>
          <w:sz w:val="28"/>
          <w:szCs w:val="28"/>
        </w:rPr>
        <w:t>价值观的内在机制研究</w:t>
      </w:r>
    </w:p>
    <w:p w:rsidR="006D1707" w:rsidRDefault="006D1707" w:rsidP="006D1707">
      <w:pPr>
        <w:ind w:firstLineChars="200" w:firstLine="560"/>
        <w:rPr>
          <w:rFonts w:ascii="仿宋_GB2312" w:eastAsia="仿宋_GB2312" w:hint="eastAsia"/>
          <w:sz w:val="28"/>
          <w:szCs w:val="28"/>
        </w:rPr>
      </w:pPr>
      <w:r>
        <w:rPr>
          <w:rFonts w:ascii="仿宋_GB2312" w:eastAsia="仿宋_GB2312" w:hint="eastAsia"/>
          <w:sz w:val="28"/>
          <w:szCs w:val="28"/>
        </w:rPr>
        <w:t>9.</w:t>
      </w:r>
      <w:r w:rsidR="009605E1" w:rsidRPr="006D1707">
        <w:rPr>
          <w:rFonts w:ascii="仿宋_GB2312" w:eastAsia="仿宋_GB2312" w:hint="eastAsia"/>
          <w:sz w:val="28"/>
          <w:szCs w:val="28"/>
        </w:rPr>
        <w:t>培育和</w:t>
      </w:r>
      <w:proofErr w:type="gramStart"/>
      <w:r w:rsidR="009605E1" w:rsidRPr="006D1707">
        <w:rPr>
          <w:rFonts w:ascii="仿宋_GB2312" w:eastAsia="仿宋_GB2312" w:hint="eastAsia"/>
          <w:sz w:val="28"/>
          <w:szCs w:val="28"/>
        </w:rPr>
        <w:t>践行</w:t>
      </w:r>
      <w:proofErr w:type="gramEnd"/>
      <w:r w:rsidR="009605E1" w:rsidRPr="006D1707">
        <w:rPr>
          <w:rFonts w:ascii="仿宋_GB2312" w:eastAsia="仿宋_GB2312" w:hint="eastAsia"/>
          <w:sz w:val="28"/>
          <w:szCs w:val="28"/>
        </w:rPr>
        <w:t>社会主义核心价值观视域下的高职德育创新研究</w:t>
      </w:r>
    </w:p>
    <w:p w:rsidR="006D1707" w:rsidRDefault="006D1707" w:rsidP="006D1707">
      <w:pPr>
        <w:ind w:firstLineChars="200" w:firstLine="560"/>
        <w:rPr>
          <w:rFonts w:ascii="仿宋_GB2312" w:eastAsia="仿宋_GB2312" w:hint="eastAsia"/>
          <w:sz w:val="28"/>
          <w:szCs w:val="28"/>
        </w:rPr>
      </w:pPr>
      <w:r>
        <w:rPr>
          <w:rFonts w:ascii="仿宋_GB2312" w:eastAsia="仿宋_GB2312" w:hint="eastAsia"/>
          <w:sz w:val="28"/>
          <w:szCs w:val="28"/>
        </w:rPr>
        <w:t>10.</w:t>
      </w:r>
      <w:r w:rsidR="009605E1" w:rsidRPr="006D1707">
        <w:rPr>
          <w:rFonts w:ascii="仿宋_GB2312" w:eastAsia="仿宋_GB2312" w:hint="eastAsia"/>
          <w:sz w:val="28"/>
          <w:szCs w:val="28"/>
        </w:rPr>
        <w:t>当前社会思潮对首都大学生的影响状况研究</w:t>
      </w:r>
    </w:p>
    <w:p w:rsidR="006D1707" w:rsidRDefault="006D1707" w:rsidP="006D1707">
      <w:pPr>
        <w:ind w:firstLineChars="200" w:firstLine="560"/>
        <w:rPr>
          <w:rFonts w:ascii="仿宋_GB2312" w:eastAsia="仿宋_GB2312" w:hint="eastAsia"/>
          <w:sz w:val="28"/>
          <w:szCs w:val="28"/>
        </w:rPr>
      </w:pPr>
      <w:r>
        <w:rPr>
          <w:rFonts w:ascii="仿宋_GB2312" w:eastAsia="仿宋_GB2312" w:hint="eastAsia"/>
          <w:sz w:val="28"/>
          <w:szCs w:val="28"/>
        </w:rPr>
        <w:t>11.</w:t>
      </w:r>
      <w:r w:rsidR="009605E1" w:rsidRPr="006D1707">
        <w:rPr>
          <w:rFonts w:ascii="仿宋_GB2312" w:eastAsia="仿宋_GB2312" w:hint="eastAsia"/>
          <w:sz w:val="28"/>
          <w:szCs w:val="28"/>
        </w:rPr>
        <w:t>当前首都大学生对中国特色社会主义理论和实践的思想困惑调查</w:t>
      </w:r>
      <w:r>
        <w:rPr>
          <w:rFonts w:ascii="仿宋_GB2312" w:eastAsia="仿宋_GB2312" w:hint="eastAsia"/>
          <w:sz w:val="28"/>
          <w:szCs w:val="28"/>
        </w:rPr>
        <w:t>研究</w:t>
      </w:r>
    </w:p>
    <w:p w:rsidR="006D1707" w:rsidRDefault="006D1707" w:rsidP="006D1707">
      <w:pPr>
        <w:ind w:firstLineChars="200" w:firstLine="560"/>
        <w:rPr>
          <w:rFonts w:ascii="仿宋_GB2312" w:eastAsia="仿宋_GB2312" w:hint="eastAsia"/>
          <w:sz w:val="28"/>
          <w:szCs w:val="28"/>
        </w:rPr>
      </w:pPr>
      <w:r>
        <w:rPr>
          <w:rFonts w:ascii="仿宋_GB2312" w:eastAsia="仿宋_GB2312" w:hint="eastAsia"/>
          <w:sz w:val="28"/>
          <w:szCs w:val="28"/>
        </w:rPr>
        <w:t>12.</w:t>
      </w:r>
      <w:r w:rsidR="009605E1" w:rsidRPr="006D1707">
        <w:rPr>
          <w:rFonts w:ascii="仿宋_GB2312" w:eastAsia="仿宋_GB2312" w:hint="eastAsia"/>
          <w:sz w:val="28"/>
          <w:szCs w:val="28"/>
        </w:rPr>
        <w:t>高校大学生新媒体社区建设案例剖析</w:t>
      </w:r>
    </w:p>
    <w:p w:rsidR="006D1707" w:rsidRDefault="006D1707" w:rsidP="006D1707">
      <w:pPr>
        <w:ind w:firstLineChars="200" w:firstLine="560"/>
        <w:rPr>
          <w:rFonts w:ascii="仿宋_GB2312" w:eastAsia="仿宋_GB2312" w:hint="eastAsia"/>
          <w:sz w:val="28"/>
          <w:szCs w:val="28"/>
        </w:rPr>
      </w:pPr>
      <w:r>
        <w:rPr>
          <w:rFonts w:ascii="仿宋_GB2312" w:eastAsia="仿宋_GB2312" w:hint="eastAsia"/>
          <w:sz w:val="28"/>
          <w:szCs w:val="28"/>
        </w:rPr>
        <w:lastRenderedPageBreak/>
        <w:t>13.</w:t>
      </w:r>
      <w:r w:rsidR="009605E1" w:rsidRPr="006D1707">
        <w:rPr>
          <w:rFonts w:ascii="仿宋_GB2312" w:eastAsia="仿宋_GB2312" w:hint="eastAsia"/>
          <w:sz w:val="28"/>
          <w:szCs w:val="28"/>
        </w:rPr>
        <w:t>手机新媒体对北京高校在校大学生思想学习生活等的影响调查研究</w:t>
      </w:r>
    </w:p>
    <w:p w:rsidR="006D1707" w:rsidRDefault="006D1707" w:rsidP="006D1707">
      <w:pPr>
        <w:ind w:firstLineChars="200" w:firstLine="560"/>
        <w:rPr>
          <w:rFonts w:ascii="仿宋_GB2312" w:eastAsia="仿宋_GB2312" w:hint="eastAsia"/>
          <w:sz w:val="28"/>
          <w:szCs w:val="28"/>
        </w:rPr>
      </w:pPr>
      <w:r>
        <w:rPr>
          <w:rFonts w:ascii="仿宋_GB2312" w:eastAsia="仿宋_GB2312" w:hint="eastAsia"/>
          <w:sz w:val="28"/>
          <w:szCs w:val="28"/>
        </w:rPr>
        <w:t>14.</w:t>
      </w:r>
      <w:r w:rsidR="009605E1" w:rsidRPr="006D1707">
        <w:rPr>
          <w:rFonts w:ascii="仿宋_GB2312" w:eastAsia="仿宋_GB2312" w:hint="eastAsia"/>
          <w:sz w:val="28"/>
          <w:szCs w:val="28"/>
        </w:rPr>
        <w:t>大学生学习动机的激发和学习行为的改善研究</w:t>
      </w:r>
    </w:p>
    <w:p w:rsidR="006D1707" w:rsidRDefault="006D1707" w:rsidP="006D1707">
      <w:pPr>
        <w:ind w:firstLineChars="200" w:firstLine="560"/>
        <w:rPr>
          <w:rFonts w:ascii="仿宋_GB2312" w:eastAsia="仿宋_GB2312" w:hint="eastAsia"/>
          <w:sz w:val="28"/>
          <w:szCs w:val="28"/>
        </w:rPr>
      </w:pPr>
      <w:r>
        <w:rPr>
          <w:rFonts w:ascii="仿宋_GB2312" w:eastAsia="仿宋_GB2312" w:hint="eastAsia"/>
          <w:sz w:val="28"/>
          <w:szCs w:val="28"/>
        </w:rPr>
        <w:t>15.</w:t>
      </w:r>
      <w:r w:rsidR="009605E1" w:rsidRPr="006D1707">
        <w:rPr>
          <w:rFonts w:ascii="仿宋_GB2312" w:eastAsia="仿宋_GB2312" w:hint="eastAsia"/>
          <w:sz w:val="28"/>
          <w:szCs w:val="28"/>
        </w:rPr>
        <w:t>大</w:t>
      </w:r>
      <w:proofErr w:type="gramStart"/>
      <w:r w:rsidR="009605E1" w:rsidRPr="006D1707">
        <w:rPr>
          <w:rFonts w:ascii="仿宋_GB2312" w:eastAsia="仿宋_GB2312" w:hint="eastAsia"/>
          <w:sz w:val="28"/>
          <w:szCs w:val="28"/>
        </w:rPr>
        <w:t>一</w:t>
      </w:r>
      <w:proofErr w:type="gramEnd"/>
      <w:r w:rsidR="009605E1" w:rsidRPr="006D1707">
        <w:rPr>
          <w:rFonts w:ascii="仿宋_GB2312" w:eastAsia="仿宋_GB2312" w:hint="eastAsia"/>
          <w:sz w:val="28"/>
          <w:szCs w:val="28"/>
        </w:rPr>
        <w:t>新生适应过程的心理干预策略研究</w:t>
      </w:r>
    </w:p>
    <w:p w:rsidR="006D1707" w:rsidRDefault="006D1707" w:rsidP="006D1707">
      <w:pPr>
        <w:ind w:firstLineChars="200" w:firstLine="560"/>
        <w:rPr>
          <w:rFonts w:ascii="仿宋_GB2312" w:eastAsia="仿宋_GB2312" w:hint="eastAsia"/>
          <w:sz w:val="28"/>
          <w:szCs w:val="28"/>
        </w:rPr>
      </w:pPr>
      <w:r>
        <w:rPr>
          <w:rFonts w:ascii="仿宋_GB2312" w:eastAsia="仿宋_GB2312" w:hint="eastAsia"/>
          <w:sz w:val="28"/>
          <w:szCs w:val="28"/>
        </w:rPr>
        <w:t>16.</w:t>
      </w:r>
      <w:r w:rsidR="009605E1" w:rsidRPr="006D1707">
        <w:rPr>
          <w:rFonts w:ascii="仿宋_GB2312" w:eastAsia="仿宋_GB2312" w:hint="eastAsia"/>
          <w:sz w:val="28"/>
          <w:szCs w:val="28"/>
        </w:rPr>
        <w:t>当前北京高校心理素质教育工作的瓶颈及其突破研究</w:t>
      </w:r>
    </w:p>
    <w:p w:rsidR="006D1707" w:rsidRDefault="006D1707" w:rsidP="006D1707">
      <w:pPr>
        <w:ind w:firstLineChars="200" w:firstLine="560"/>
        <w:rPr>
          <w:rFonts w:ascii="仿宋_GB2312" w:eastAsia="仿宋_GB2312" w:hint="eastAsia"/>
          <w:sz w:val="28"/>
          <w:szCs w:val="28"/>
        </w:rPr>
      </w:pPr>
      <w:r>
        <w:rPr>
          <w:rFonts w:ascii="仿宋_GB2312" w:eastAsia="仿宋_GB2312" w:hint="eastAsia"/>
          <w:sz w:val="28"/>
          <w:szCs w:val="28"/>
        </w:rPr>
        <w:t>17.</w:t>
      </w:r>
      <w:r w:rsidR="009605E1" w:rsidRPr="006D1707">
        <w:rPr>
          <w:rFonts w:ascii="仿宋_GB2312" w:eastAsia="仿宋_GB2312" w:hint="eastAsia"/>
          <w:sz w:val="28"/>
          <w:szCs w:val="28"/>
        </w:rPr>
        <w:t>学习成绩优秀学生潜在心理危机研究</w:t>
      </w:r>
    </w:p>
    <w:p w:rsidR="006D1707" w:rsidRDefault="006D1707" w:rsidP="006D1707">
      <w:pPr>
        <w:ind w:firstLineChars="200" w:firstLine="560"/>
        <w:rPr>
          <w:rFonts w:ascii="仿宋_GB2312" w:eastAsia="仿宋_GB2312" w:hint="eastAsia"/>
          <w:sz w:val="28"/>
          <w:szCs w:val="28"/>
        </w:rPr>
      </w:pPr>
      <w:r>
        <w:rPr>
          <w:rFonts w:ascii="仿宋_GB2312" w:eastAsia="仿宋_GB2312" w:hint="eastAsia"/>
          <w:sz w:val="28"/>
          <w:szCs w:val="28"/>
        </w:rPr>
        <w:t>18.</w:t>
      </w:r>
      <w:r w:rsidR="009605E1" w:rsidRPr="006D1707">
        <w:rPr>
          <w:rFonts w:ascii="仿宋_GB2312" w:eastAsia="仿宋_GB2312" w:hint="eastAsia"/>
          <w:sz w:val="28"/>
          <w:szCs w:val="28"/>
        </w:rPr>
        <w:t>北京高校辅导员职业能力状况调查研究</w:t>
      </w:r>
    </w:p>
    <w:p w:rsidR="009605E1" w:rsidRPr="006D1707" w:rsidRDefault="009605E1" w:rsidP="006D1707">
      <w:pPr>
        <w:ind w:firstLineChars="200" w:firstLine="560"/>
        <w:rPr>
          <w:rFonts w:ascii="仿宋_GB2312" w:eastAsia="仿宋_GB2312" w:hint="eastAsia"/>
          <w:sz w:val="28"/>
          <w:szCs w:val="28"/>
        </w:rPr>
      </w:pPr>
      <w:r w:rsidRPr="006D1707">
        <w:rPr>
          <w:rFonts w:ascii="仿宋_GB2312" w:eastAsia="仿宋_GB2312" w:hint="eastAsia"/>
          <w:sz w:val="28"/>
          <w:szCs w:val="28"/>
        </w:rPr>
        <w:t>请申报者在上述18个研究方向内选题，也可自行拟题（请参考往年中标课题，避免重复。具体见研究中心网站）</w:t>
      </w:r>
      <w:r w:rsidR="006D1707">
        <w:rPr>
          <w:rFonts w:ascii="仿宋_GB2312" w:eastAsia="仿宋_GB2312" w:hint="eastAsia"/>
          <w:sz w:val="28"/>
          <w:szCs w:val="28"/>
        </w:rPr>
        <w:t>；</w:t>
      </w:r>
      <w:r w:rsidRPr="006D1707">
        <w:rPr>
          <w:rFonts w:ascii="仿宋_GB2312" w:eastAsia="仿宋_GB2312" w:hint="eastAsia"/>
          <w:sz w:val="28"/>
          <w:szCs w:val="28"/>
        </w:rPr>
        <w:t>课题类别由申报者自行确定。</w:t>
      </w:r>
    </w:p>
    <w:p w:rsidR="006D1707" w:rsidRDefault="009605E1" w:rsidP="006D1707">
      <w:pPr>
        <w:ind w:firstLineChars="200" w:firstLine="562"/>
        <w:rPr>
          <w:rFonts w:ascii="仿宋_GB2312" w:eastAsia="仿宋_GB2312" w:hint="eastAsia"/>
          <w:b/>
          <w:bCs/>
          <w:sz w:val="28"/>
          <w:szCs w:val="28"/>
        </w:rPr>
      </w:pPr>
      <w:r w:rsidRPr="006D1707">
        <w:rPr>
          <w:rFonts w:ascii="仿宋_GB2312" w:eastAsia="仿宋_GB2312" w:hint="eastAsia"/>
          <w:b/>
          <w:bCs/>
          <w:sz w:val="28"/>
          <w:szCs w:val="28"/>
        </w:rPr>
        <w:t>二、一般、支持课题</w:t>
      </w:r>
    </w:p>
    <w:p w:rsidR="009605E1" w:rsidRPr="006D1707" w:rsidRDefault="009605E1" w:rsidP="006D1707">
      <w:pPr>
        <w:ind w:firstLineChars="200" w:firstLine="560"/>
        <w:rPr>
          <w:rFonts w:ascii="仿宋_GB2312" w:eastAsia="仿宋_GB2312" w:hint="eastAsia"/>
          <w:b/>
          <w:bCs/>
          <w:sz w:val="28"/>
          <w:szCs w:val="28"/>
        </w:rPr>
      </w:pPr>
      <w:r w:rsidRPr="006D1707">
        <w:rPr>
          <w:rFonts w:ascii="仿宋_GB2312" w:eastAsia="仿宋_GB2312" w:hint="eastAsia"/>
          <w:sz w:val="28"/>
          <w:szCs w:val="28"/>
        </w:rPr>
        <w:t>可从上述18个重点方向选择一个中观、微观角度进行选题，也可结合日常工作中的现实问题选题。题目应新颖独到，以小见大，切忌空乏。研究内容的问题性、学理性、实证性、针对性强，提倡多科学交叉研究。</w:t>
      </w:r>
    </w:p>
    <w:sectPr w:rsidR="009605E1" w:rsidRPr="006D170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20B4" w:rsidRDefault="00CA20B4" w:rsidP="00AC0EF7">
      <w:r>
        <w:separator/>
      </w:r>
    </w:p>
  </w:endnote>
  <w:endnote w:type="continuationSeparator" w:id="0">
    <w:p w:rsidR="00CA20B4" w:rsidRDefault="00CA20B4" w:rsidP="00AC0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20B4" w:rsidRDefault="00CA20B4" w:rsidP="00AC0EF7">
      <w:r>
        <w:separator/>
      </w:r>
    </w:p>
  </w:footnote>
  <w:footnote w:type="continuationSeparator" w:id="0">
    <w:p w:rsidR="00CA20B4" w:rsidRDefault="00CA20B4" w:rsidP="00AC0E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3DEF28"/>
    <w:multiLevelType w:val="singleLevel"/>
    <w:tmpl w:val="553DEF28"/>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A10790"/>
    <w:rsid w:val="002D1879"/>
    <w:rsid w:val="006D1707"/>
    <w:rsid w:val="009605E1"/>
    <w:rsid w:val="00AC0EF7"/>
    <w:rsid w:val="00CA20B4"/>
    <w:rsid w:val="0EA107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semiHidden="0"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character" w:default="1" w:styleId="a0">
    <w:name w:val="Default Paragraph Font"/>
    <w:unhideWhenUsed/>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semiHidden/>
  </w:style>
  <w:style w:type="paragraph" w:styleId="a3">
    <w:name w:val="header"/>
    <w:basedOn w:val="a"/>
    <w:link w:val="Char"/>
    <w:unhideWhenUsed/>
    <w:rsid w:val="00AC0EF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C0EF7"/>
    <w:rPr>
      <w:kern w:val="2"/>
      <w:sz w:val="18"/>
      <w:szCs w:val="18"/>
    </w:rPr>
  </w:style>
  <w:style w:type="paragraph" w:styleId="a4">
    <w:name w:val="footer"/>
    <w:basedOn w:val="a"/>
    <w:link w:val="Char0"/>
    <w:unhideWhenUsed/>
    <w:rsid w:val="00AC0EF7"/>
    <w:pPr>
      <w:tabs>
        <w:tab w:val="center" w:pos="4153"/>
        <w:tab w:val="right" w:pos="8306"/>
      </w:tabs>
      <w:snapToGrid w:val="0"/>
      <w:jc w:val="left"/>
    </w:pPr>
    <w:rPr>
      <w:sz w:val="18"/>
      <w:szCs w:val="18"/>
    </w:rPr>
  </w:style>
  <w:style w:type="character" w:customStyle="1" w:styleId="Char0">
    <w:name w:val="页脚 Char"/>
    <w:basedOn w:val="a0"/>
    <w:link w:val="a4"/>
    <w:rsid w:val="00AC0EF7"/>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semiHidden="0"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character" w:default="1" w:styleId="a0">
    <w:name w:val="Default Paragraph Font"/>
    <w:unhideWhenUsed/>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semiHidden/>
  </w:style>
  <w:style w:type="paragraph" w:styleId="a3">
    <w:name w:val="header"/>
    <w:basedOn w:val="a"/>
    <w:link w:val="Char"/>
    <w:unhideWhenUsed/>
    <w:rsid w:val="00AC0EF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C0EF7"/>
    <w:rPr>
      <w:kern w:val="2"/>
      <w:sz w:val="18"/>
      <w:szCs w:val="18"/>
    </w:rPr>
  </w:style>
  <w:style w:type="paragraph" w:styleId="a4">
    <w:name w:val="footer"/>
    <w:basedOn w:val="a"/>
    <w:link w:val="Char0"/>
    <w:unhideWhenUsed/>
    <w:rsid w:val="00AC0EF7"/>
    <w:pPr>
      <w:tabs>
        <w:tab w:val="center" w:pos="4153"/>
        <w:tab w:val="right" w:pos="8306"/>
      </w:tabs>
      <w:snapToGrid w:val="0"/>
      <w:jc w:val="left"/>
    </w:pPr>
    <w:rPr>
      <w:sz w:val="18"/>
      <w:szCs w:val="18"/>
    </w:rPr>
  </w:style>
  <w:style w:type="character" w:customStyle="1" w:styleId="Char0">
    <w:name w:val="页脚 Char"/>
    <w:basedOn w:val="a0"/>
    <w:link w:val="a4"/>
    <w:rsid w:val="00AC0EF7"/>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117</Words>
  <Characters>667</Characters>
  <Application>Microsoft Office Word</Application>
  <DocSecurity>0</DocSecurity>
  <PresentationFormat/>
  <Lines>5</Lines>
  <Paragraphs>1</Paragraphs>
  <Slides>0</Slides>
  <Notes>0</Notes>
  <HiddenSlides>0</HiddenSlides>
  <MMClips>0</MMClips>
  <ScaleCrop>false</ScaleCrop>
  <Company/>
  <LinksUpToDate>false</LinksUpToDate>
  <CharactersWithSpaces>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dc:title>
  <cp:lastModifiedBy>吴梦屺</cp:lastModifiedBy>
  <cp:revision>2</cp:revision>
  <dcterms:created xsi:type="dcterms:W3CDTF">2015-05-04T01:27:00Z</dcterms:created>
  <dcterms:modified xsi:type="dcterms:W3CDTF">2015-05-04T01:27:00Z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2052-9.1.0.4994</vt:lpwstr>
  </property>
</Properties>
</file>