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0439" w:rsidRPr="00A543F6" w:rsidRDefault="00FB0439" w:rsidP="00FB0439">
      <w:pPr>
        <w:spacing w:line="560" w:lineRule="exact"/>
        <w:rPr>
          <w:rFonts w:ascii="仿宋_GB2312" w:eastAsia="仿宋_GB2312"/>
          <w:b/>
          <w:bCs/>
          <w:sz w:val="32"/>
          <w:szCs w:val="32"/>
        </w:rPr>
      </w:pPr>
      <w:r w:rsidRPr="00A543F6">
        <w:rPr>
          <w:rFonts w:ascii="仿宋_GB2312" w:eastAsia="仿宋_GB2312" w:hint="eastAsia"/>
          <w:b/>
          <w:bCs/>
          <w:sz w:val="32"/>
          <w:szCs w:val="32"/>
        </w:rPr>
        <w:t>附件2</w:t>
      </w:r>
    </w:p>
    <w:p w:rsidR="00FB0439" w:rsidRDefault="00FB0439" w:rsidP="00FB0439">
      <w:pPr>
        <w:spacing w:line="360" w:lineRule="auto"/>
        <w:rPr>
          <w:rFonts w:ascii="仿宋_GB2312" w:eastAsia="仿宋_GB2312"/>
          <w:bCs/>
          <w:sz w:val="32"/>
          <w:szCs w:val="32"/>
        </w:rPr>
      </w:pPr>
    </w:p>
    <w:p w:rsidR="00FB0439" w:rsidRPr="00B045D1" w:rsidRDefault="00FB0439" w:rsidP="00FB0439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2017年上半年</w:t>
      </w:r>
      <w:r w:rsidRPr="00B045D1">
        <w:rPr>
          <w:rFonts w:ascii="方正小标宋简体" w:eastAsia="方正小标宋简体" w:hint="eastAsia"/>
          <w:sz w:val="44"/>
          <w:szCs w:val="44"/>
        </w:rPr>
        <w:t>形势与政策教育</w:t>
      </w:r>
    </w:p>
    <w:p w:rsidR="00FB0439" w:rsidRPr="00B045D1" w:rsidRDefault="00FB0439" w:rsidP="00FB0439">
      <w:pPr>
        <w:spacing w:line="550" w:lineRule="exact"/>
        <w:jc w:val="center"/>
        <w:rPr>
          <w:rFonts w:ascii="方正小标宋简体" w:eastAsia="方正小标宋简体"/>
          <w:sz w:val="44"/>
          <w:szCs w:val="44"/>
        </w:rPr>
      </w:pPr>
      <w:r w:rsidRPr="00B045D1">
        <w:rPr>
          <w:rFonts w:ascii="方正小标宋简体" w:eastAsia="方正小标宋简体" w:hint="eastAsia"/>
          <w:sz w:val="44"/>
          <w:szCs w:val="44"/>
        </w:rPr>
        <w:t>工作总结模板</w:t>
      </w:r>
    </w:p>
    <w:p w:rsidR="00FB0439" w:rsidRDefault="00FB0439" w:rsidP="00FB0439">
      <w:pPr>
        <w:spacing w:beforeLines="50" w:before="156" w:afterLines="50" w:after="156" w:line="520" w:lineRule="exact"/>
        <w:ind w:firstLineChars="200" w:firstLine="643"/>
        <w:rPr>
          <w:rFonts w:ascii="仿宋_GB2312" w:eastAsia="仿宋_GB2312"/>
          <w:b/>
          <w:bCs/>
          <w:sz w:val="32"/>
          <w:szCs w:val="32"/>
        </w:rPr>
      </w:pPr>
    </w:p>
    <w:p w:rsidR="00FB0439" w:rsidRPr="00B045D1" w:rsidRDefault="00FB0439" w:rsidP="00FB0439">
      <w:pPr>
        <w:spacing w:beforeLines="50" w:before="156" w:afterLines="50" w:after="156" w:line="520" w:lineRule="exact"/>
        <w:ind w:firstLineChars="200" w:firstLine="640"/>
        <w:rPr>
          <w:rFonts w:ascii="黑体" w:eastAsia="黑体" w:hAnsi="Calibri"/>
          <w:bCs/>
          <w:sz w:val="32"/>
          <w:szCs w:val="32"/>
        </w:rPr>
      </w:pPr>
      <w:r w:rsidRPr="00B045D1">
        <w:rPr>
          <w:rFonts w:ascii="黑体" w:eastAsia="黑体" w:hAnsi="Calibri" w:hint="eastAsia"/>
          <w:bCs/>
          <w:sz w:val="32"/>
          <w:szCs w:val="32"/>
        </w:rPr>
        <w:t>一、</w:t>
      </w:r>
      <w:r w:rsidRPr="00B045D1">
        <w:rPr>
          <w:rFonts w:ascii="黑体" w:eastAsia="黑体" w:hAnsi="Calibri"/>
          <w:bCs/>
          <w:sz w:val="32"/>
          <w:szCs w:val="32"/>
        </w:rPr>
        <w:t>概况</w:t>
      </w:r>
    </w:p>
    <w:p w:rsidR="00FB0439" w:rsidRDefault="00FB0439" w:rsidP="00FB0439">
      <w:pPr>
        <w:ind w:firstLineChars="200" w:firstLine="640"/>
        <w:rPr>
          <w:rFonts w:ascii="仿宋_GB2312" w:eastAsia="仿宋_GB2312"/>
          <w:bCs/>
          <w:sz w:val="32"/>
          <w:szCs w:val="32"/>
        </w:rPr>
      </w:pPr>
      <w:r w:rsidRPr="002E62DE">
        <w:rPr>
          <w:rFonts w:ascii="仿宋_GB2312" w:eastAsia="仿宋_GB2312" w:hint="eastAsia"/>
          <w:bCs/>
          <w:sz w:val="32"/>
          <w:szCs w:val="32"/>
        </w:rPr>
        <w:t>在</w:t>
      </w:r>
      <w:r>
        <w:rPr>
          <w:rFonts w:ascii="仿宋_GB2312" w:eastAsia="仿宋_GB2312" w:hint="eastAsia"/>
          <w:bCs/>
          <w:sz w:val="32"/>
          <w:szCs w:val="32"/>
        </w:rPr>
        <w:t>201</w:t>
      </w:r>
      <w:r>
        <w:rPr>
          <w:rFonts w:ascii="仿宋_GB2312" w:eastAsia="仿宋_GB2312"/>
          <w:bCs/>
          <w:sz w:val="32"/>
          <w:szCs w:val="32"/>
        </w:rPr>
        <w:t>6</w:t>
      </w:r>
      <w:r>
        <w:rPr>
          <w:rFonts w:ascii="仿宋_GB2312" w:eastAsia="仿宋_GB2312" w:hint="eastAsia"/>
          <w:bCs/>
          <w:sz w:val="32"/>
          <w:szCs w:val="32"/>
        </w:rPr>
        <w:t>-201</w:t>
      </w:r>
      <w:r>
        <w:rPr>
          <w:rFonts w:ascii="仿宋_GB2312" w:eastAsia="仿宋_GB2312"/>
          <w:bCs/>
          <w:sz w:val="32"/>
          <w:szCs w:val="32"/>
        </w:rPr>
        <w:t>7</w:t>
      </w:r>
      <w:r>
        <w:rPr>
          <w:rFonts w:ascii="仿宋_GB2312" w:eastAsia="仿宋_GB2312" w:hint="eastAsia"/>
          <w:bCs/>
          <w:sz w:val="32"/>
          <w:szCs w:val="32"/>
        </w:rPr>
        <w:t>学年第二学期,学院结合</w:t>
      </w:r>
      <w:r w:rsidRPr="002E62DE">
        <w:rPr>
          <w:rFonts w:ascii="仿宋_GB2312" w:eastAsia="仿宋_GB2312" w:hint="eastAsia"/>
          <w:bCs/>
          <w:sz w:val="32"/>
          <w:szCs w:val="32"/>
        </w:rPr>
        <w:t>教育部高校思想政治理论课教学指导委员会</w:t>
      </w:r>
      <w:r>
        <w:rPr>
          <w:rFonts w:ascii="仿宋_GB2312" w:eastAsia="仿宋_GB2312" w:hint="eastAsia"/>
          <w:bCs/>
          <w:sz w:val="32"/>
          <w:szCs w:val="32"/>
        </w:rPr>
        <w:t>印发</w:t>
      </w:r>
      <w:r>
        <w:rPr>
          <w:rFonts w:ascii="仿宋_GB2312" w:eastAsia="仿宋_GB2312"/>
          <w:bCs/>
          <w:sz w:val="32"/>
          <w:szCs w:val="32"/>
        </w:rPr>
        <w:t>的</w:t>
      </w:r>
      <w:r w:rsidRPr="002E62DE">
        <w:rPr>
          <w:rFonts w:ascii="仿宋_GB2312" w:eastAsia="仿宋_GB2312" w:hint="eastAsia"/>
          <w:bCs/>
          <w:sz w:val="32"/>
          <w:szCs w:val="32"/>
        </w:rPr>
        <w:t>《</w:t>
      </w:r>
      <w:r>
        <w:rPr>
          <w:rFonts w:ascii="仿宋_GB2312" w:eastAsia="仿宋_GB2312" w:hint="eastAsia"/>
          <w:bCs/>
          <w:sz w:val="32"/>
          <w:szCs w:val="32"/>
        </w:rPr>
        <w:t>2017年上半年</w:t>
      </w:r>
      <w:r w:rsidRPr="002E62DE">
        <w:rPr>
          <w:rFonts w:ascii="仿宋_GB2312" w:eastAsia="仿宋_GB2312" w:hint="eastAsia"/>
          <w:bCs/>
          <w:sz w:val="32"/>
          <w:szCs w:val="32"/>
        </w:rPr>
        <w:t>高校“形势与政策”教育教学要点》</w:t>
      </w:r>
      <w:r>
        <w:rPr>
          <w:rFonts w:ascii="仿宋_GB2312" w:eastAsia="仿宋_GB2312" w:hint="eastAsia"/>
          <w:bCs/>
          <w:sz w:val="32"/>
          <w:szCs w:val="32"/>
        </w:rPr>
        <w:t>，</w:t>
      </w:r>
      <w:r>
        <w:rPr>
          <w:rFonts w:ascii="仿宋_GB2312" w:eastAsia="仿宋_GB2312"/>
          <w:bCs/>
          <w:sz w:val="32"/>
          <w:szCs w:val="32"/>
        </w:rPr>
        <w:t>共</w:t>
      </w:r>
      <w:r>
        <w:rPr>
          <w:rFonts w:ascii="仿宋_GB2312" w:eastAsia="仿宋_GB2312" w:hint="eastAsia"/>
          <w:bCs/>
          <w:sz w:val="32"/>
          <w:szCs w:val="32"/>
        </w:rPr>
        <w:t>开展**</w:t>
      </w:r>
      <w:proofErr w:type="gramStart"/>
      <w:r>
        <w:rPr>
          <w:rFonts w:ascii="仿宋_GB2312" w:eastAsia="仿宋_GB2312" w:hint="eastAsia"/>
          <w:bCs/>
          <w:sz w:val="32"/>
          <w:szCs w:val="32"/>
        </w:rPr>
        <w:t>场相关</w:t>
      </w:r>
      <w:proofErr w:type="gramEnd"/>
      <w:r>
        <w:rPr>
          <w:rFonts w:ascii="仿宋_GB2312" w:eastAsia="仿宋_GB2312" w:hint="eastAsia"/>
          <w:bCs/>
          <w:sz w:val="32"/>
          <w:szCs w:val="32"/>
        </w:rPr>
        <w:t>教育</w:t>
      </w:r>
      <w:r>
        <w:rPr>
          <w:rFonts w:ascii="仿宋_GB2312" w:eastAsia="仿宋_GB2312"/>
          <w:bCs/>
          <w:sz w:val="32"/>
          <w:szCs w:val="32"/>
        </w:rPr>
        <w:t>活动，其中全校范围的</w:t>
      </w:r>
      <w:r>
        <w:rPr>
          <w:rFonts w:ascii="仿宋_GB2312" w:eastAsia="仿宋_GB2312" w:hint="eastAsia"/>
          <w:bCs/>
          <w:sz w:val="32"/>
          <w:szCs w:val="32"/>
        </w:rPr>
        <w:t>活动**场</w:t>
      </w:r>
      <w:r>
        <w:rPr>
          <w:rFonts w:ascii="仿宋_GB2312" w:eastAsia="仿宋_GB2312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学院</w:t>
      </w:r>
      <w:r>
        <w:rPr>
          <w:rFonts w:ascii="仿宋_GB2312" w:eastAsia="仿宋_GB2312"/>
          <w:bCs/>
          <w:sz w:val="32"/>
          <w:szCs w:val="32"/>
        </w:rPr>
        <w:t>范围的活动</w:t>
      </w:r>
      <w:r>
        <w:rPr>
          <w:rFonts w:ascii="仿宋_GB2312" w:eastAsia="仿宋_GB2312" w:hint="eastAsia"/>
          <w:bCs/>
          <w:sz w:val="32"/>
          <w:szCs w:val="32"/>
        </w:rPr>
        <w:t>**场</w:t>
      </w:r>
      <w:r>
        <w:rPr>
          <w:rFonts w:ascii="仿宋_GB2312" w:eastAsia="仿宋_GB2312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班级</w:t>
      </w:r>
      <w:r>
        <w:rPr>
          <w:rFonts w:ascii="仿宋_GB2312" w:eastAsia="仿宋_GB2312"/>
          <w:bCs/>
          <w:sz w:val="32"/>
          <w:szCs w:val="32"/>
        </w:rPr>
        <w:t>范围的活动</w:t>
      </w:r>
      <w:r>
        <w:rPr>
          <w:rFonts w:ascii="仿宋_GB2312" w:eastAsia="仿宋_GB2312" w:hint="eastAsia"/>
          <w:bCs/>
          <w:sz w:val="32"/>
          <w:szCs w:val="32"/>
        </w:rPr>
        <w:t>**场，</w:t>
      </w:r>
      <w:r>
        <w:rPr>
          <w:rFonts w:ascii="仿宋_GB2312" w:eastAsia="仿宋_GB2312"/>
          <w:bCs/>
          <w:sz w:val="32"/>
          <w:szCs w:val="32"/>
        </w:rPr>
        <w:t>总计</w:t>
      </w:r>
      <w:r>
        <w:rPr>
          <w:rFonts w:ascii="仿宋_GB2312" w:eastAsia="仿宋_GB2312" w:hint="eastAsia"/>
          <w:bCs/>
          <w:sz w:val="32"/>
          <w:szCs w:val="32"/>
        </w:rPr>
        <w:t>**学时</w:t>
      </w:r>
      <w:r>
        <w:rPr>
          <w:rFonts w:ascii="仿宋_GB2312" w:eastAsia="仿宋_GB2312"/>
          <w:bCs/>
          <w:sz w:val="32"/>
          <w:szCs w:val="32"/>
        </w:rPr>
        <w:t>，</w:t>
      </w:r>
      <w:r>
        <w:rPr>
          <w:rFonts w:ascii="仿宋_GB2312" w:eastAsia="仿宋_GB2312" w:hint="eastAsia"/>
          <w:bCs/>
          <w:sz w:val="32"/>
          <w:szCs w:val="32"/>
        </w:rPr>
        <w:t>覆盖**人次</w:t>
      </w:r>
      <w:r>
        <w:rPr>
          <w:rFonts w:ascii="仿宋_GB2312" w:eastAsia="仿宋_GB2312"/>
          <w:bCs/>
          <w:sz w:val="32"/>
          <w:szCs w:val="32"/>
        </w:rPr>
        <w:t>，</w:t>
      </w:r>
      <w:r w:rsidRPr="002E62DE">
        <w:rPr>
          <w:rFonts w:ascii="仿宋_GB2312" w:eastAsia="仿宋_GB2312" w:hint="eastAsia"/>
          <w:bCs/>
          <w:sz w:val="32"/>
          <w:szCs w:val="32"/>
        </w:rPr>
        <w:t>大</w:t>
      </w:r>
      <w:proofErr w:type="gramStart"/>
      <w:r w:rsidRPr="002E62DE">
        <w:rPr>
          <w:rFonts w:ascii="仿宋_GB2312" w:eastAsia="仿宋_GB2312" w:hint="eastAsia"/>
          <w:bCs/>
          <w:sz w:val="32"/>
          <w:szCs w:val="32"/>
        </w:rPr>
        <w:t>一</w:t>
      </w:r>
      <w:proofErr w:type="gramEnd"/>
      <w:r w:rsidRPr="002E62DE">
        <w:rPr>
          <w:rFonts w:ascii="仿宋_GB2312" w:eastAsia="仿宋_GB2312" w:hint="eastAsia"/>
          <w:bCs/>
          <w:sz w:val="32"/>
          <w:szCs w:val="32"/>
        </w:rPr>
        <w:t>及大二学生本学期</w:t>
      </w:r>
      <w:r>
        <w:rPr>
          <w:rFonts w:ascii="仿宋_GB2312" w:eastAsia="仿宋_GB2312" w:hint="eastAsia"/>
          <w:bCs/>
          <w:sz w:val="32"/>
          <w:szCs w:val="32"/>
        </w:rPr>
        <w:t>平均</w:t>
      </w:r>
      <w:r w:rsidRPr="002E62DE">
        <w:rPr>
          <w:rFonts w:ascii="仿宋_GB2312" w:eastAsia="仿宋_GB2312" w:hint="eastAsia"/>
          <w:bCs/>
          <w:sz w:val="32"/>
          <w:szCs w:val="32"/>
        </w:rPr>
        <w:t>参加</w:t>
      </w:r>
      <w:r>
        <w:rPr>
          <w:rFonts w:ascii="仿宋_GB2312" w:eastAsia="仿宋_GB2312" w:hint="eastAsia"/>
          <w:bCs/>
          <w:sz w:val="32"/>
          <w:szCs w:val="32"/>
        </w:rPr>
        <w:t>**</w:t>
      </w:r>
      <w:r w:rsidRPr="002E62DE">
        <w:rPr>
          <w:rFonts w:ascii="仿宋_GB2312" w:eastAsia="仿宋_GB2312" w:hint="eastAsia"/>
          <w:bCs/>
          <w:sz w:val="32"/>
          <w:szCs w:val="32"/>
        </w:rPr>
        <w:t>学时的形势与政策学习活动</w:t>
      </w:r>
      <w:r>
        <w:rPr>
          <w:rFonts w:ascii="仿宋_GB2312" w:eastAsia="仿宋_GB2312" w:hint="eastAsia"/>
          <w:bCs/>
          <w:sz w:val="32"/>
          <w:szCs w:val="32"/>
        </w:rPr>
        <w:t>。同时</w:t>
      </w:r>
      <w:r>
        <w:rPr>
          <w:rFonts w:ascii="仿宋_GB2312" w:eastAsia="仿宋_GB2312"/>
          <w:bCs/>
          <w:sz w:val="32"/>
          <w:szCs w:val="32"/>
        </w:rPr>
        <w:t>，我院在本学期中共</w:t>
      </w:r>
      <w:r>
        <w:rPr>
          <w:rFonts w:ascii="仿宋_GB2312" w:eastAsia="仿宋_GB2312" w:hint="eastAsia"/>
          <w:bCs/>
          <w:sz w:val="32"/>
          <w:szCs w:val="32"/>
        </w:rPr>
        <w:t>推荐**名</w:t>
      </w:r>
      <w:r w:rsidRPr="00D3739A">
        <w:rPr>
          <w:rFonts w:ascii="仿宋_GB2312" w:eastAsia="仿宋_GB2312" w:hint="eastAsia"/>
          <w:bCs/>
          <w:sz w:val="32"/>
          <w:szCs w:val="32"/>
        </w:rPr>
        <w:t>“中国人民大学学生形势与政策教育特聘专家”</w:t>
      </w:r>
      <w:r>
        <w:rPr>
          <w:rFonts w:ascii="仿宋_GB2312" w:eastAsia="仿宋_GB2312" w:hint="eastAsia"/>
          <w:bCs/>
          <w:sz w:val="32"/>
          <w:szCs w:val="32"/>
        </w:rPr>
        <w:t>，分别</w:t>
      </w:r>
      <w:r>
        <w:rPr>
          <w:rFonts w:ascii="仿宋_GB2312" w:eastAsia="仿宋_GB2312"/>
          <w:bCs/>
          <w:sz w:val="32"/>
          <w:szCs w:val="32"/>
        </w:rPr>
        <w:t>是</w:t>
      </w:r>
      <w:r>
        <w:rPr>
          <w:rFonts w:ascii="仿宋_GB2312" w:eastAsia="仿宋_GB2312" w:hint="eastAsia"/>
          <w:bCs/>
          <w:sz w:val="32"/>
          <w:szCs w:val="32"/>
        </w:rPr>
        <w:t>**。</w:t>
      </w:r>
    </w:p>
    <w:p w:rsidR="00FB0439" w:rsidRPr="00B045D1" w:rsidRDefault="00FB0439" w:rsidP="00FB0439">
      <w:pPr>
        <w:spacing w:beforeLines="50" w:before="156" w:afterLines="50" w:after="156" w:line="520" w:lineRule="exact"/>
        <w:ind w:firstLineChars="200" w:firstLine="640"/>
        <w:rPr>
          <w:rFonts w:ascii="黑体" w:eastAsia="黑体" w:hAnsi="Calibri"/>
          <w:bCs/>
          <w:sz w:val="32"/>
          <w:szCs w:val="32"/>
        </w:rPr>
      </w:pPr>
      <w:r w:rsidRPr="00B045D1">
        <w:rPr>
          <w:rFonts w:ascii="黑体" w:eastAsia="黑体" w:hAnsi="Calibri" w:hint="eastAsia"/>
          <w:bCs/>
          <w:sz w:val="32"/>
          <w:szCs w:val="32"/>
        </w:rPr>
        <w:t>二、</w:t>
      </w:r>
      <w:r w:rsidRPr="00B045D1">
        <w:rPr>
          <w:rFonts w:ascii="黑体" w:eastAsia="黑体" w:hAnsi="Calibri"/>
          <w:bCs/>
          <w:sz w:val="32"/>
          <w:szCs w:val="32"/>
        </w:rPr>
        <w:t>工作亮点</w:t>
      </w:r>
    </w:p>
    <w:p w:rsidR="00FB0439" w:rsidRDefault="00FB0439" w:rsidP="00FB0439">
      <w:pPr>
        <w:spacing w:line="520" w:lineRule="exact"/>
        <w:ind w:firstLineChars="200" w:firstLine="640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/>
          <w:bCs/>
          <w:sz w:val="32"/>
          <w:szCs w:val="32"/>
        </w:rPr>
        <w:t>本学期中，我院</w:t>
      </w:r>
      <w:r>
        <w:rPr>
          <w:rFonts w:ascii="仿宋_GB2312" w:eastAsia="仿宋_GB2312"/>
          <w:bCs/>
          <w:sz w:val="32"/>
          <w:szCs w:val="32"/>
        </w:rPr>
        <w:t>“</w:t>
      </w:r>
      <w:r>
        <w:rPr>
          <w:rFonts w:ascii="仿宋_GB2312" w:eastAsia="仿宋_GB2312"/>
          <w:bCs/>
          <w:sz w:val="32"/>
          <w:szCs w:val="32"/>
        </w:rPr>
        <w:t>形势与政策</w:t>
      </w:r>
      <w:r>
        <w:rPr>
          <w:rFonts w:ascii="仿宋_GB2312" w:eastAsia="仿宋_GB2312"/>
          <w:bCs/>
          <w:sz w:val="32"/>
          <w:szCs w:val="32"/>
        </w:rPr>
        <w:t>”</w:t>
      </w:r>
      <w:r>
        <w:rPr>
          <w:rFonts w:ascii="仿宋_GB2312" w:eastAsia="仿宋_GB2312" w:hint="eastAsia"/>
          <w:bCs/>
          <w:sz w:val="32"/>
          <w:szCs w:val="32"/>
        </w:rPr>
        <w:t>教育</w:t>
      </w:r>
      <w:r>
        <w:rPr>
          <w:rFonts w:ascii="仿宋_GB2312" w:eastAsia="仿宋_GB2312"/>
          <w:bCs/>
          <w:sz w:val="32"/>
          <w:szCs w:val="32"/>
        </w:rPr>
        <w:t>工作亮点主要</w:t>
      </w:r>
      <w:r>
        <w:rPr>
          <w:rFonts w:ascii="仿宋_GB2312" w:eastAsia="仿宋_GB2312" w:hint="eastAsia"/>
          <w:bCs/>
          <w:sz w:val="32"/>
          <w:szCs w:val="32"/>
        </w:rPr>
        <w:t>有</w:t>
      </w:r>
      <w:r>
        <w:rPr>
          <w:rFonts w:ascii="仿宋_GB2312" w:eastAsia="仿宋_GB2312"/>
          <w:bCs/>
          <w:sz w:val="32"/>
          <w:szCs w:val="32"/>
        </w:rPr>
        <w:t>：</w:t>
      </w:r>
    </w:p>
    <w:p w:rsidR="00FB0439" w:rsidRPr="00B045D1" w:rsidRDefault="00FB0439" w:rsidP="00FB0439">
      <w:pPr>
        <w:spacing w:beforeLines="50" w:before="156" w:afterLines="50" w:after="156" w:line="520" w:lineRule="exact"/>
        <w:ind w:firstLineChars="200" w:firstLine="640"/>
        <w:rPr>
          <w:rFonts w:ascii="黑体" w:eastAsia="黑体" w:hAnsi="Calibri"/>
          <w:bCs/>
          <w:sz w:val="32"/>
          <w:szCs w:val="32"/>
        </w:rPr>
      </w:pPr>
      <w:r w:rsidRPr="00B045D1">
        <w:rPr>
          <w:rFonts w:ascii="黑体" w:eastAsia="黑体" w:hAnsi="Calibri" w:hint="eastAsia"/>
          <w:bCs/>
          <w:sz w:val="32"/>
          <w:szCs w:val="32"/>
        </w:rPr>
        <w:t>三</w:t>
      </w:r>
      <w:r w:rsidRPr="00B045D1">
        <w:rPr>
          <w:rFonts w:ascii="黑体" w:eastAsia="黑体" w:hAnsi="Calibri"/>
          <w:bCs/>
          <w:sz w:val="32"/>
          <w:szCs w:val="32"/>
        </w:rPr>
        <w:t>、活动统计</w:t>
      </w:r>
    </w:p>
    <w:p w:rsidR="00FB0439" w:rsidRPr="00956A4B" w:rsidRDefault="00FB0439" w:rsidP="00FB0439">
      <w:pPr>
        <w:spacing w:line="520" w:lineRule="exact"/>
        <w:jc w:val="center"/>
        <w:rPr>
          <w:rFonts w:ascii="仿宋_GB2312" w:eastAsia="仿宋_GB2312"/>
          <w:b/>
          <w:bCs/>
          <w:sz w:val="28"/>
          <w:szCs w:val="32"/>
        </w:rPr>
      </w:pPr>
      <w:r w:rsidRPr="00B045D1">
        <w:rPr>
          <w:rFonts w:ascii="仿宋_GB2312" w:eastAsia="仿宋_GB2312" w:hint="eastAsia"/>
          <w:bCs/>
          <w:sz w:val="32"/>
          <w:szCs w:val="32"/>
        </w:rPr>
        <w:t>专题报告会、主题实践活动及</w:t>
      </w:r>
      <w:r w:rsidRPr="00B045D1">
        <w:rPr>
          <w:rFonts w:ascii="仿宋_GB2312" w:eastAsia="仿宋_GB2312"/>
          <w:bCs/>
          <w:sz w:val="32"/>
          <w:szCs w:val="32"/>
        </w:rPr>
        <w:t>其它</w:t>
      </w:r>
    </w:p>
    <w:tbl>
      <w:tblPr>
        <w:tblStyle w:val="a3"/>
        <w:tblW w:w="8797" w:type="dxa"/>
        <w:tblLook w:val="04A0" w:firstRow="1" w:lastRow="0" w:firstColumn="1" w:lastColumn="0" w:noHBand="0" w:noVBand="1"/>
      </w:tblPr>
      <w:tblGrid>
        <w:gridCol w:w="818"/>
        <w:gridCol w:w="818"/>
        <w:gridCol w:w="2126"/>
        <w:gridCol w:w="1134"/>
        <w:gridCol w:w="2016"/>
        <w:gridCol w:w="1067"/>
        <w:gridCol w:w="818"/>
      </w:tblGrid>
      <w:tr w:rsidR="00FB0439" w:rsidRPr="00BF6821" w:rsidTr="00A134B3">
        <w:tc>
          <w:tcPr>
            <w:tcW w:w="818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时间</w:t>
            </w:r>
          </w:p>
        </w:tc>
        <w:tc>
          <w:tcPr>
            <w:tcW w:w="818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地点</w:t>
            </w:r>
          </w:p>
        </w:tc>
        <w:tc>
          <w:tcPr>
            <w:tcW w:w="2126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主题</w:t>
            </w:r>
          </w:p>
        </w:tc>
        <w:tc>
          <w:tcPr>
            <w:tcW w:w="1134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形式</w:t>
            </w:r>
          </w:p>
        </w:tc>
        <w:tc>
          <w:tcPr>
            <w:tcW w:w="2016" w:type="dxa"/>
          </w:tcPr>
          <w:p w:rsidR="00FB0439" w:rsidRPr="000C30B0" w:rsidRDefault="00FB0439" w:rsidP="00A134B3">
            <w:pPr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主讲人或指导</w:t>
            </w:r>
            <w:r w:rsidRPr="000C30B0">
              <w:rPr>
                <w:rFonts w:ascii="仿宋_GB2312" w:eastAsia="仿宋_GB2312"/>
                <w:b/>
                <w:bCs/>
                <w:szCs w:val="21"/>
              </w:rPr>
              <w:t>教师及</w:t>
            </w: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其</w:t>
            </w:r>
            <w:r w:rsidRPr="000C30B0">
              <w:rPr>
                <w:rFonts w:ascii="仿宋_GB2312" w:eastAsia="仿宋_GB2312"/>
                <w:b/>
                <w:bCs/>
                <w:szCs w:val="21"/>
              </w:rPr>
              <w:t>职务</w:t>
            </w:r>
          </w:p>
        </w:tc>
        <w:tc>
          <w:tcPr>
            <w:tcW w:w="1067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参与</w:t>
            </w:r>
            <w:r w:rsidRPr="000C30B0">
              <w:rPr>
                <w:rFonts w:ascii="仿宋_GB2312" w:eastAsia="仿宋_GB2312"/>
                <w:b/>
                <w:bCs/>
                <w:szCs w:val="21"/>
              </w:rPr>
              <w:t>人群</w:t>
            </w:r>
          </w:p>
        </w:tc>
        <w:tc>
          <w:tcPr>
            <w:tcW w:w="818" w:type="dxa"/>
          </w:tcPr>
          <w:p w:rsidR="00FB0439" w:rsidRPr="000C30B0" w:rsidRDefault="00FB0439" w:rsidP="00A134B3">
            <w:pPr>
              <w:spacing w:line="520" w:lineRule="exact"/>
              <w:jc w:val="center"/>
              <w:rPr>
                <w:rFonts w:ascii="仿宋_GB2312" w:eastAsia="仿宋_GB2312"/>
                <w:b/>
                <w:bCs/>
                <w:szCs w:val="21"/>
              </w:rPr>
            </w:pPr>
            <w:r w:rsidRPr="000C30B0">
              <w:rPr>
                <w:rFonts w:ascii="仿宋_GB2312" w:eastAsia="仿宋_GB2312" w:hint="eastAsia"/>
                <w:b/>
                <w:bCs/>
                <w:szCs w:val="21"/>
              </w:rPr>
              <w:t>人次</w:t>
            </w:r>
          </w:p>
        </w:tc>
      </w:tr>
      <w:tr w:rsidR="00FB0439" w:rsidRPr="00BF6821" w:rsidTr="00A134B3"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126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4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16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067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</w:tr>
      <w:tr w:rsidR="00FB0439" w:rsidRPr="00BF6821" w:rsidTr="00A134B3"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126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134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2016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1067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  <w:tc>
          <w:tcPr>
            <w:tcW w:w="818" w:type="dxa"/>
          </w:tcPr>
          <w:p w:rsidR="00FB0439" w:rsidRPr="00BF6821" w:rsidRDefault="00FB0439" w:rsidP="00A134B3">
            <w:pPr>
              <w:spacing w:line="520" w:lineRule="exact"/>
              <w:jc w:val="left"/>
              <w:rPr>
                <w:rFonts w:ascii="仿宋_GB2312" w:eastAsia="仿宋_GB2312"/>
                <w:bCs/>
                <w:szCs w:val="21"/>
              </w:rPr>
            </w:pPr>
          </w:p>
        </w:tc>
      </w:tr>
    </w:tbl>
    <w:p w:rsidR="00186BBF" w:rsidRDefault="00186BBF">
      <w:bookmarkStart w:id="0" w:name="_GoBack"/>
      <w:bookmarkEnd w:id="0"/>
    </w:p>
    <w:sectPr w:rsidR="00186BB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仿宋_GB2312">
    <w:altName w:val="Times New Roman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665E"/>
    <w:rsid w:val="00186BBF"/>
    <w:rsid w:val="00CF665E"/>
    <w:rsid w:val="00FB04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3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4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0439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04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294</Characters>
  <Application>Microsoft Office Word</Application>
  <DocSecurity>0</DocSecurity>
  <Lines>2</Lines>
  <Paragraphs>1</Paragraphs>
  <ScaleCrop>false</ScaleCrop>
  <Company>微软中国</Company>
  <LinksUpToDate>false</LinksUpToDate>
  <CharactersWithSpaces>344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2</cp:revision>
  <dcterms:created xsi:type="dcterms:W3CDTF">2017-02-23T07:59:00Z</dcterms:created>
  <dcterms:modified xsi:type="dcterms:W3CDTF">2017-02-23T07:59:00Z</dcterms:modified>
</cp:coreProperties>
</file>