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040C2" w14:textId="77777777" w:rsidR="002A54D6" w:rsidRDefault="002A54D6" w:rsidP="002A54D6">
      <w:pPr>
        <w:widowControl/>
        <w:spacing w:beforeAutospacing="1" w:after="243" w:line="256" w:lineRule="auto"/>
        <w:ind w:left="-15"/>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附件1： </w:t>
      </w:r>
    </w:p>
    <w:p w14:paraId="0B514EDC" w14:textId="77777777" w:rsidR="002A54D6" w:rsidRDefault="002A54D6" w:rsidP="002A54D6">
      <w:pPr>
        <w:pStyle w:val="1"/>
        <w:widowControl/>
        <w:ind w:left="0" w:firstLine="0"/>
        <w:jc w:val="center"/>
        <w:rPr>
          <w:rFonts w:cs="微软雅黑" w:hint="default"/>
        </w:rPr>
      </w:pPr>
      <w:bookmarkStart w:id="0" w:name="_GoBack"/>
      <w:r>
        <w:rPr>
          <w:rFonts w:ascii="方正小标宋简体" w:eastAsia="方正小标宋简体" w:hAnsi="方正小标宋简体" w:cs="方正小标宋简体"/>
          <w:b w:val="0"/>
          <w:color w:val="333333"/>
          <w:shd w:val="clear" w:color="auto" w:fill="FFFFFF"/>
        </w:rPr>
        <w:t>2018“红船领航”新生党员先进性熔铸计划实施方案</w:t>
      </w:r>
      <w:bookmarkEnd w:id="0"/>
    </w:p>
    <w:p w14:paraId="494B157A" w14:textId="77777777" w:rsidR="002A54D6" w:rsidRDefault="002A54D6" w:rsidP="002A54D6">
      <w:pPr>
        <w:widowControl/>
        <w:spacing w:beforeAutospacing="1" w:after="411"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学生党员和入党积极分子是高校学生中的优秀群体，也是我党未来建设发展的中坚力量。为贯彻落实习近平总书记指示，做好新生党</w:t>
      </w:r>
      <w:r w:rsidRPr="00A92D3F">
        <w:rPr>
          <w:rFonts w:ascii="仿宋" w:eastAsia="仿宋" w:hAnsi="仿宋" w:cs="仿宋" w:hint="eastAsia"/>
          <w:color w:val="000000"/>
          <w:sz w:val="32"/>
          <w:szCs w:val="32"/>
          <w:lang w:bidi="ar"/>
        </w:rPr>
        <w:t>员和</w:t>
      </w:r>
      <w:r w:rsidRPr="00A92D3F">
        <w:rPr>
          <w:rFonts w:ascii="仿宋" w:eastAsia="仿宋" w:hAnsi="仿宋" w:cs="仿宋"/>
          <w:color w:val="000000"/>
          <w:sz w:val="32"/>
          <w:szCs w:val="32"/>
          <w:lang w:bidi="ar"/>
        </w:rPr>
        <w:t>入党积极分子</w:t>
      </w:r>
      <w:r w:rsidRPr="00A92D3F">
        <w:rPr>
          <w:rFonts w:ascii="仿宋" w:eastAsia="仿宋" w:hAnsi="仿宋" w:cs="仿宋" w:hint="eastAsia"/>
          <w:color w:val="000000"/>
          <w:sz w:val="32"/>
          <w:szCs w:val="32"/>
          <w:lang w:bidi="ar"/>
        </w:rPr>
        <w:t>的教育培养工作，进一步提升学生党员发展质量，在校园内打造一支思想先进、政治可靠、厚重大气，具备良好领导力的学生骨干队伍。党委学生工作部联合党委组织部、武警驻中国人民大学选拔培养办公室等单位，在 2018级本科新生中继续开展“红船领航”</w:t>
      </w:r>
      <w:r>
        <w:rPr>
          <w:rFonts w:ascii="仿宋" w:eastAsia="仿宋" w:hAnsi="仿宋" w:cs="仿宋" w:hint="eastAsia"/>
          <w:color w:val="000000"/>
          <w:sz w:val="32"/>
          <w:szCs w:val="32"/>
          <w:lang w:bidi="ar"/>
        </w:rPr>
        <w:t xml:space="preserve">新生党员先进性熔铸计划，并进一步规范和完善项目的运作与实施，特制定本方案。 </w:t>
      </w:r>
    </w:p>
    <w:p w14:paraId="6083D511" w14:textId="77777777" w:rsidR="002A54D6" w:rsidRDefault="002A54D6" w:rsidP="002A54D6">
      <w:pPr>
        <w:widowControl/>
        <w:numPr>
          <w:ilvl w:val="0"/>
          <w:numId w:val="1"/>
        </w:numPr>
        <w:spacing w:beforeAutospacing="1" w:after="366" w:line="256" w:lineRule="auto"/>
        <w:ind w:hanging="778"/>
        <w:rPr>
          <w:rFonts w:ascii="仿宋" w:eastAsia="仿宋" w:hAnsi="仿宋" w:cs="仿宋"/>
          <w:color w:val="000000"/>
          <w:sz w:val="32"/>
          <w:szCs w:val="32"/>
        </w:rPr>
      </w:pPr>
      <w:r>
        <w:rPr>
          <w:rFonts w:ascii="仿宋" w:eastAsia="仿宋" w:hAnsi="仿宋" w:cs="仿宋" w:hint="eastAsia"/>
          <w:b/>
          <w:color w:val="000000"/>
          <w:sz w:val="36"/>
          <w:szCs w:val="36"/>
          <w:lang w:bidi="ar"/>
        </w:rPr>
        <w:t>指导思想与工作目标</w:t>
      </w:r>
      <w:r>
        <w:rPr>
          <w:rFonts w:ascii="仿宋" w:eastAsia="仿宋" w:hAnsi="仿宋" w:cs="仿宋" w:hint="eastAsia"/>
          <w:color w:val="000000"/>
          <w:sz w:val="36"/>
          <w:szCs w:val="36"/>
          <w:lang w:bidi="ar"/>
        </w:rPr>
        <w:t xml:space="preserve"> </w:t>
      </w:r>
    </w:p>
    <w:p w14:paraId="3C91CEA8" w14:textId="77777777" w:rsidR="002A54D6" w:rsidRDefault="002A54D6" w:rsidP="002A54D6">
      <w:pPr>
        <w:widowControl/>
        <w:spacing w:beforeAutospacing="1" w:after="40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深入学习贯彻习近平新时代中国特色社会主义思想，贯彻落实党的十九大精神、</w:t>
      </w:r>
      <w:r w:rsidRPr="00622446">
        <w:rPr>
          <w:rFonts w:ascii="仿宋_GB2312" w:eastAsia="仿宋_GB2312" w:hint="eastAsia"/>
          <w:sz w:val="32"/>
          <w:szCs w:val="32"/>
        </w:rPr>
        <w:t>全国高校思想政治工作会议</w:t>
      </w:r>
      <w:r>
        <w:rPr>
          <w:rFonts w:ascii="仿宋_GB2312" w:eastAsia="仿宋_GB2312" w:hint="eastAsia"/>
          <w:sz w:val="32"/>
          <w:szCs w:val="32"/>
        </w:rPr>
        <w:t>精神、全国高校党建工作会议精神和习近平总书记相关指示，</w:t>
      </w:r>
      <w:r>
        <w:rPr>
          <w:rFonts w:ascii="仿宋" w:eastAsia="仿宋" w:hAnsi="仿宋" w:cs="仿宋" w:hint="eastAsia"/>
          <w:color w:val="000000"/>
          <w:sz w:val="32"/>
          <w:szCs w:val="32"/>
          <w:lang w:bidi="ar"/>
        </w:rPr>
        <w:t>落实《中共中央、国务院关于进一步加强和改进大学生思想政治教育的意见》（中发〔2004〕16 号）、</w:t>
      </w:r>
      <w:r w:rsidRPr="00C5000D">
        <w:rPr>
          <w:rFonts w:ascii="仿宋_GB2312" w:eastAsia="仿宋_GB2312" w:hint="eastAsia"/>
          <w:sz w:val="32"/>
          <w:szCs w:val="32"/>
        </w:rPr>
        <w:t>《关于加强和改进新形势下高校思想政治工作的意见》(中发〔2016〕31号)</w:t>
      </w:r>
      <w:r>
        <w:rPr>
          <w:rFonts w:ascii="仿宋_GB2312" w:eastAsia="仿宋_GB2312" w:hint="eastAsia"/>
          <w:sz w:val="32"/>
          <w:szCs w:val="32"/>
        </w:rPr>
        <w:t>、</w:t>
      </w:r>
      <w:r w:rsidRPr="00622446">
        <w:rPr>
          <w:rFonts w:ascii="仿宋_GB2312" w:eastAsia="仿宋_GB2312" w:hint="eastAsia"/>
          <w:sz w:val="32"/>
          <w:szCs w:val="32"/>
        </w:rPr>
        <w:t>《中共中央办公厅印发〈关于推进“两学一做”学习教育常态化制</w:t>
      </w:r>
      <w:r w:rsidRPr="00622446">
        <w:rPr>
          <w:rFonts w:ascii="仿宋_GB2312" w:eastAsia="仿宋_GB2312" w:hint="eastAsia"/>
          <w:sz w:val="32"/>
          <w:szCs w:val="32"/>
        </w:rPr>
        <w:lastRenderedPageBreak/>
        <w:t>度化的意见〉的通知》(中办发〔2017〕23号)</w:t>
      </w:r>
      <w:r>
        <w:rPr>
          <w:rFonts w:ascii="仿宋" w:eastAsia="仿宋" w:hAnsi="仿宋" w:cs="仿宋" w:hint="eastAsia"/>
          <w:color w:val="000000"/>
          <w:sz w:val="32"/>
          <w:szCs w:val="32"/>
          <w:lang w:bidi="ar"/>
        </w:rPr>
        <w:t xml:space="preserve">等相关文件要求。以“红船领航”计划为载体，采用军政结合、朋辈互助的教育模式，组织“红船领航”计划学员接受系统的教育培训，帮助他们坚定理想信念，提高理论素养，提升党性修养，磨练意志品质，增强奉献精神，学会应用马克思主义理论解决实际问题，发挥先锋模范作用，带动广大青年学生整体素质提升。从新生党员和入党积极分子抓起，加强党的先进性和纯洁性建设，以社会主义核心价值体系武装青年，培养中国特色社会主义合格建设者和可靠接班人。 </w:t>
      </w:r>
    </w:p>
    <w:p w14:paraId="40B1E8EF" w14:textId="77777777" w:rsidR="002A54D6" w:rsidRDefault="002A54D6" w:rsidP="002A54D6">
      <w:pPr>
        <w:widowControl/>
        <w:numPr>
          <w:ilvl w:val="0"/>
          <w:numId w:val="1"/>
        </w:numPr>
        <w:spacing w:beforeAutospacing="1" w:after="366" w:line="256" w:lineRule="auto"/>
        <w:ind w:hanging="778"/>
        <w:rPr>
          <w:rFonts w:ascii="仿宋" w:eastAsia="仿宋" w:hAnsi="仿宋" w:cs="仿宋"/>
          <w:b/>
          <w:color w:val="000000"/>
          <w:sz w:val="32"/>
          <w:szCs w:val="32"/>
        </w:rPr>
      </w:pPr>
      <w:r>
        <w:rPr>
          <w:rFonts w:ascii="仿宋" w:eastAsia="仿宋" w:hAnsi="仿宋" w:cs="仿宋" w:hint="eastAsia"/>
          <w:b/>
          <w:color w:val="000000"/>
          <w:sz w:val="36"/>
          <w:szCs w:val="36"/>
          <w:lang w:bidi="ar"/>
        </w:rPr>
        <w:t xml:space="preserve">教育模块及活动内容 </w:t>
      </w:r>
    </w:p>
    <w:p w14:paraId="0441F3DE"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红船领航”计划根据教育目标划分了“党史党情”、“根本宗旨”、“意志品质”、“行为习惯”、“理想信念”、“团队协作”六大模块，主要开展“熟悉”、“训练”、“聆听”、“阅读”、“讨论”、“实践”六个环节的活动。</w:t>
      </w:r>
    </w:p>
    <w:p w14:paraId="7135335C"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党史党情”教育模块主要为红色主题参观、党史知识竞赛、党章学习、党性提升工作坊等阅读、讨论和实践环节活动，引导学员通过阅读、聆听和实地考察，全面了解、深入学习党的历史与党的发展历程，先辈事迹，通过阅读、讨论和交流深入学习党章，增进对党的历史与使命的了解，帮助新生党员尽快融入党组织，助力入党积极分子积极向党组织靠拢，增强组织归属感，端正入党动机，坚定理想信念，建立起当代优秀大学生应有的中国特色社会主义信念和组织观念。 </w:t>
      </w:r>
    </w:p>
    <w:p w14:paraId="2100349A"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根本宗旨”教育模块主要以服务实践活动为主，旨在引导学员以实际行动践行共产党员全心全意为人民服务的根本宗旨，从自己做起，从身边事做起，密切联系大学生学习生活实际，服务广大同学；深入基层，开展力所能及的志愿活动，服务人民群众。在服务实践的过程中感悟奉献的意义与乐趣，形成正确的人生观和价值观。</w:t>
      </w:r>
    </w:p>
    <w:p w14:paraId="1FEECC3E"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lang w:bidi="ar"/>
        </w:rPr>
      </w:pPr>
      <w:r>
        <w:rPr>
          <w:rFonts w:ascii="仿宋" w:eastAsia="仿宋" w:hAnsi="仿宋" w:cs="仿宋" w:hint="eastAsia"/>
          <w:color w:val="000000"/>
          <w:sz w:val="32"/>
          <w:szCs w:val="32"/>
          <w:lang w:bidi="ar"/>
        </w:rPr>
        <w:t>“意志品质”教育模块主要以军事训练活动为主，旨在帮助学员培养包括自觉性、果断性、坚忍性、自制力在内的优秀心理品质，强健体魄，增强社会主义道德观念，成长为有主见、有担当，能吃苦、能战斗，果敢坚决、雷厉风行，积极乐观、坚忍不拔，道德观念强，组织纪律性强，能虚心接受批评和意见，具有良好的自控力和抗压能力的优秀大学生。</w:t>
      </w:r>
    </w:p>
    <w:p w14:paraId="271E2743"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行为习惯”教育模块主要通过军事训练管理开展，引入部队晨起出操、内务检查等日常生活管理模式，以及军姿和礼仪训练等内容，旨在帮助学员从培养健康、整洁、有条不紊的生活习惯开始，逐步养成良好的学习工作习惯。通过军姿和礼仪训练，培养良好的仪态气质和文明礼仪素养。 </w:t>
      </w:r>
    </w:p>
    <w:p w14:paraId="4AD50CC8"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理想信念”教育模块主要为马克思主义经典研习实践、专题报告会、讨论交流和社会调研等聆听、阅读、讨论、实践环节活动，旨在引导学员结合实践研习马克思主义经典文献和中国特色社会主义理论体系，结合专家解读和讨论交流，深刻认识当前形势与政策，从源头上理解马克思主义理论，从现实中认识中国特色社会主义理论体系的重大理论意义和实践意义，学会正确辨析复杂多变的现实环境及当下热点、难点、焦点问题，进而从根本认识上坚定在党的领导下走有中国特色社会主义道路的信念。 </w:t>
      </w:r>
    </w:p>
    <w:p w14:paraId="6A582D85" w14:textId="77777777" w:rsidR="002A54D6" w:rsidRDefault="002A54D6" w:rsidP="002A54D6">
      <w:pPr>
        <w:widowControl/>
        <w:spacing w:beforeAutospacing="1" w:after="412"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团队协作”教育模块主要通过指导各小组自主策划开展团队熔炼、学习实践等活动，并在小组之间展开竞赛和交流来实现教育目的，旨在引导学员通过在小组中的团结互助，分工协作，培养领导力与团队合作精神，并在相互学习和促进的过程中增进同学之间、同志之间的亲密友谊，强化学生党组织的凝聚力和战斗力，增进学生党员对党组织的归属感，促进入党积极分子积极向党组织靠拢。 </w:t>
      </w:r>
    </w:p>
    <w:p w14:paraId="53D7317D" w14:textId="77777777" w:rsidR="002A54D6" w:rsidRDefault="002A54D6" w:rsidP="002A54D6">
      <w:pPr>
        <w:widowControl/>
        <w:spacing w:beforeAutospacing="1" w:after="366" w:line="256" w:lineRule="auto"/>
        <w:ind w:firstLine="631"/>
        <w:rPr>
          <w:rFonts w:ascii="仿宋" w:eastAsia="仿宋" w:hAnsi="仿宋" w:cs="仿宋"/>
          <w:b/>
          <w:color w:val="000000"/>
          <w:sz w:val="32"/>
          <w:szCs w:val="32"/>
        </w:rPr>
      </w:pPr>
      <w:r>
        <w:rPr>
          <w:rFonts w:ascii="仿宋" w:eastAsia="仿宋" w:hAnsi="仿宋" w:cs="仿宋" w:hint="eastAsia"/>
          <w:b/>
          <w:color w:val="000000"/>
          <w:sz w:val="36"/>
          <w:szCs w:val="36"/>
          <w:lang w:bidi="ar"/>
        </w:rPr>
        <w:t>三、</w:t>
      </w:r>
      <w:r>
        <w:rPr>
          <w:rFonts w:ascii="Arial" w:eastAsia="仿宋" w:hAnsi="Arial" w:cs="Arial"/>
          <w:b/>
          <w:color w:val="000000"/>
          <w:sz w:val="36"/>
          <w:szCs w:val="36"/>
          <w:lang w:bidi="ar"/>
        </w:rPr>
        <w:t xml:space="preserve"> </w:t>
      </w:r>
      <w:r>
        <w:rPr>
          <w:rFonts w:ascii="仿宋" w:eastAsia="仿宋" w:hAnsi="仿宋" w:cs="仿宋" w:hint="eastAsia"/>
          <w:b/>
          <w:color w:val="000000"/>
          <w:sz w:val="36"/>
          <w:szCs w:val="36"/>
          <w:lang w:bidi="ar"/>
        </w:rPr>
        <w:t xml:space="preserve">实施步骤与重点活动 </w:t>
      </w:r>
    </w:p>
    <w:p w14:paraId="01927104" w14:textId="77777777" w:rsidR="002A54D6" w:rsidRDefault="002A54D6" w:rsidP="002A54D6">
      <w:pPr>
        <w:widowControl/>
        <w:spacing w:beforeAutospacing="1" w:after="308" w:line="256" w:lineRule="auto"/>
        <w:ind w:left="643"/>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第一阶段：入学导航阶段（9月至11月） </w:t>
      </w:r>
    </w:p>
    <w:p w14:paraId="6A064971"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发挥高年级学生党员骨干的传帮带作用，帮助学员尽快融入大学学习生活与党的组织生活，了解党史党情，培养合作精神与团队意识，增强对党组织的归属感和集体荣誉感。 </w:t>
      </w:r>
    </w:p>
    <w:p w14:paraId="0E3C6D97" w14:textId="77777777" w:rsidR="002A54D6" w:rsidRDefault="002A54D6" w:rsidP="002A54D6">
      <w:pPr>
        <w:widowControl/>
        <w:numPr>
          <w:ilvl w:val="0"/>
          <w:numId w:val="2"/>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团队熔炼</w:t>
      </w:r>
      <w:r>
        <w:rPr>
          <w:rFonts w:ascii="仿宋" w:eastAsia="仿宋" w:hAnsi="仿宋" w:cs="仿宋" w:hint="eastAsia"/>
          <w:color w:val="000000"/>
          <w:sz w:val="32"/>
          <w:szCs w:val="32"/>
          <w:lang w:bidi="ar"/>
        </w:rPr>
        <w:t xml:space="preserve"> </w:t>
      </w:r>
    </w:p>
    <w:p w14:paraId="3F44EA42"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全体学员以学院为基础分连排，各排配备军事训练教官、小组辅导员和马克思主义经典研习辅导员。各排自行设计确定名称、口号、排旗，开展“破冰”和拓展活动，增进小组成员之间的熟悉和了解，构建独具特色的小组文化，熔炼精诚团结，培养富有战斗力的团队。 </w:t>
      </w:r>
    </w:p>
    <w:p w14:paraId="51DBCCDA" w14:textId="77777777" w:rsidR="002A54D6" w:rsidRDefault="002A54D6" w:rsidP="002A54D6">
      <w:pPr>
        <w:widowControl/>
        <w:numPr>
          <w:ilvl w:val="0"/>
          <w:numId w:val="2"/>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军事训练管理</w:t>
      </w:r>
      <w:r>
        <w:rPr>
          <w:rFonts w:ascii="仿宋" w:eastAsia="仿宋" w:hAnsi="仿宋" w:cs="仿宋" w:hint="eastAsia"/>
          <w:color w:val="000000"/>
          <w:sz w:val="32"/>
          <w:szCs w:val="32"/>
          <w:lang w:bidi="ar"/>
        </w:rPr>
        <w:t xml:space="preserve"> </w:t>
      </w:r>
    </w:p>
    <w:p w14:paraId="784EB018" w14:textId="77777777" w:rsidR="002A54D6" w:rsidRDefault="002A54D6" w:rsidP="002A54D6">
      <w:pPr>
        <w:widowControl/>
        <w:spacing w:beforeAutospacing="1" w:after="165"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循序渐进安排队列军姿训练和体能训练，开展内务检查评比。帮助学员正确认识开展这一活动的目的和意义，逐步适应训练强度和纪律要求，全面了解各项训练和内务检查评比活动的日程安排和具体标准，统一思想认识，严格要求自己，以积极认真的态度参与到各项训练评比活动中去。 </w:t>
      </w:r>
    </w:p>
    <w:p w14:paraId="7DC66DF2" w14:textId="77777777" w:rsidR="002A54D6" w:rsidRDefault="002A54D6" w:rsidP="002A54D6">
      <w:pPr>
        <w:widowControl/>
        <w:numPr>
          <w:ilvl w:val="0"/>
          <w:numId w:val="2"/>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红色主题参观 </w:t>
      </w:r>
    </w:p>
    <w:p w14:paraId="4074C60A" w14:textId="77777777" w:rsidR="002A54D6" w:rsidRDefault="002A54D6" w:rsidP="002A54D6">
      <w:pPr>
        <w:widowControl/>
        <w:spacing w:beforeAutospacing="1" w:after="165"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各小组在小组辅导员的带领下，自主策划、集体开展至少一次红色主题的参观活动，前往博物馆、纪念馆、展览馆、红色旧址等地参观。通过这一活动了解党的历史，接受革命传统教育。 </w:t>
      </w:r>
    </w:p>
    <w:p w14:paraId="5ADE417A" w14:textId="77777777" w:rsidR="002A54D6" w:rsidRDefault="002A54D6" w:rsidP="002A54D6">
      <w:pPr>
        <w:widowControl/>
        <w:numPr>
          <w:ilvl w:val="0"/>
          <w:numId w:val="2"/>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党史党情学习 </w:t>
      </w:r>
    </w:p>
    <w:p w14:paraId="1B82C8FA" w14:textId="77777777" w:rsidR="002A54D6" w:rsidRDefault="002A54D6" w:rsidP="002A54D6">
      <w:pPr>
        <w:widowControl/>
        <w:spacing w:beforeAutospacing="1" w:after="166" w:line="256" w:lineRule="auto"/>
        <w:ind w:left="-15" w:firstLine="480"/>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各小组至少举办一次读书沙龙或红色电影观影讨论等活动，引导学员通过集体学习，增进对党史党情的认识了解。 </w:t>
      </w:r>
    </w:p>
    <w:p w14:paraId="0364E8A1" w14:textId="77777777" w:rsidR="002A54D6" w:rsidRDefault="002A54D6" w:rsidP="002A54D6">
      <w:pPr>
        <w:widowControl/>
        <w:numPr>
          <w:ilvl w:val="0"/>
          <w:numId w:val="2"/>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校史校情学习</w:t>
      </w:r>
      <w:r>
        <w:rPr>
          <w:rFonts w:ascii="仿宋" w:eastAsia="仿宋" w:hAnsi="仿宋" w:cs="仿宋" w:hint="eastAsia"/>
          <w:color w:val="000000"/>
          <w:sz w:val="32"/>
          <w:szCs w:val="32"/>
          <w:lang w:bidi="ar"/>
        </w:rPr>
        <w:t xml:space="preserve"> </w:t>
      </w:r>
    </w:p>
    <w:p w14:paraId="513D18BE" w14:textId="77777777" w:rsidR="002A54D6" w:rsidRDefault="002A54D6" w:rsidP="002A54D6">
      <w:pPr>
        <w:widowControl/>
        <w:spacing w:beforeAutospacing="1" w:after="16" w:line="256" w:lineRule="auto"/>
        <w:ind w:left="-15" w:firstLine="480"/>
        <w:rPr>
          <w:rFonts w:ascii="仿宋" w:eastAsia="仿宋" w:hAnsi="仿宋" w:cs="仿宋"/>
          <w:color w:val="000000"/>
          <w:sz w:val="32"/>
          <w:szCs w:val="32"/>
        </w:rPr>
      </w:pPr>
      <w:r w:rsidRPr="00A92D3F">
        <w:rPr>
          <w:rFonts w:ascii="仿宋" w:eastAsia="仿宋" w:hAnsi="仿宋" w:cs="仿宋" w:hint="eastAsia"/>
          <w:color w:val="000000"/>
          <w:sz w:val="32"/>
          <w:szCs w:val="32"/>
          <w:lang w:bidi="ar"/>
        </w:rPr>
        <w:t>各小组通过校史馆</w:t>
      </w:r>
      <w:r w:rsidRPr="00A92D3F">
        <w:rPr>
          <w:rFonts w:ascii="仿宋" w:eastAsia="仿宋" w:hAnsi="仿宋" w:cs="仿宋"/>
          <w:color w:val="000000"/>
          <w:sz w:val="32"/>
          <w:szCs w:val="32"/>
          <w:lang w:bidi="ar"/>
        </w:rPr>
        <w:t>参观和</w:t>
      </w:r>
      <w:r w:rsidRPr="00A92D3F">
        <w:rPr>
          <w:rFonts w:ascii="仿宋" w:eastAsia="仿宋" w:hAnsi="仿宋" w:cs="仿宋" w:hint="eastAsia"/>
          <w:color w:val="000000"/>
          <w:sz w:val="32"/>
          <w:szCs w:val="32"/>
          <w:lang w:bidi="ar"/>
        </w:rPr>
        <w:t>集体阅读学习活动，结合党的十九大精神，把握改革开放四十周年重要时间节点，引领</w:t>
      </w:r>
      <w:r w:rsidRPr="00A92D3F">
        <w:rPr>
          <w:rFonts w:ascii="仿宋" w:eastAsia="仿宋" w:hAnsi="仿宋" w:cs="仿宋"/>
          <w:color w:val="000000"/>
          <w:sz w:val="32"/>
          <w:szCs w:val="32"/>
          <w:lang w:bidi="ar"/>
        </w:rPr>
        <w:t>学员</w:t>
      </w:r>
      <w:r w:rsidRPr="00A92D3F">
        <w:rPr>
          <w:rFonts w:ascii="仿宋" w:eastAsia="仿宋" w:hAnsi="仿宋" w:cs="仿宋" w:hint="eastAsia"/>
          <w:color w:val="000000"/>
          <w:sz w:val="32"/>
          <w:szCs w:val="32"/>
          <w:lang w:bidi="ar"/>
        </w:rPr>
        <w:t>认真学习领会习近平总书记致中国人民大学建校</w:t>
      </w:r>
      <w:r w:rsidRPr="00A92D3F">
        <w:rPr>
          <w:rFonts w:ascii="仿宋" w:eastAsia="仿宋" w:hAnsi="仿宋" w:cs="仿宋"/>
          <w:color w:val="000000"/>
          <w:sz w:val="32"/>
          <w:szCs w:val="32"/>
          <w:lang w:bidi="ar"/>
        </w:rPr>
        <w:t>80周年的贺信精神，</w:t>
      </w:r>
      <w:r w:rsidRPr="00A92D3F">
        <w:rPr>
          <w:rFonts w:ascii="仿宋" w:eastAsia="仿宋" w:hAnsi="仿宋" w:cs="仿宋" w:hint="eastAsia"/>
          <w:color w:val="000000"/>
          <w:sz w:val="32"/>
          <w:szCs w:val="32"/>
          <w:lang w:bidi="ar"/>
        </w:rPr>
        <w:t>深刻</w:t>
      </w:r>
      <w:r w:rsidRPr="00A92D3F">
        <w:rPr>
          <w:rFonts w:ascii="仿宋" w:eastAsia="仿宋" w:hAnsi="仿宋" w:cs="仿宋"/>
          <w:color w:val="000000"/>
          <w:sz w:val="32"/>
          <w:szCs w:val="32"/>
          <w:lang w:bidi="ar"/>
        </w:rPr>
        <w:t>理解</w:t>
      </w:r>
      <w:r w:rsidRPr="00A92D3F">
        <w:rPr>
          <w:rFonts w:ascii="仿宋" w:eastAsia="仿宋" w:hAnsi="仿宋" w:cs="仿宋" w:hint="eastAsia"/>
          <w:color w:val="000000"/>
          <w:sz w:val="32"/>
          <w:szCs w:val="32"/>
          <w:lang w:bidi="ar"/>
        </w:rPr>
        <w:t>学校从战火中走来、在时代中奋进的精神品格，领悟</w:t>
      </w:r>
      <w:r w:rsidRPr="00A92D3F">
        <w:rPr>
          <w:rFonts w:ascii="宋体" w:eastAsia="宋体" w:hAnsi="宋体" w:cs="宋体" w:hint="eastAsia"/>
          <w:color w:val="000000"/>
          <w:sz w:val="32"/>
          <w:szCs w:val="32"/>
          <w:lang w:bidi="ar"/>
        </w:rPr>
        <w:t>“</w:t>
      </w:r>
      <w:r w:rsidRPr="00A92D3F">
        <w:rPr>
          <w:rFonts w:ascii="仿宋" w:eastAsia="仿宋" w:hAnsi="仿宋" w:cs="仿宋" w:hint="eastAsia"/>
          <w:color w:val="000000"/>
          <w:sz w:val="32"/>
          <w:szCs w:val="32"/>
          <w:lang w:bidi="ar"/>
        </w:rPr>
        <w:t>实事求是、艰苦奋斗</w:t>
      </w:r>
      <w:r w:rsidRPr="00A92D3F">
        <w:rPr>
          <w:rFonts w:ascii="宋体" w:eastAsia="宋体" w:hAnsi="宋体" w:cs="宋体" w:hint="eastAsia"/>
          <w:color w:val="000000"/>
          <w:sz w:val="32"/>
          <w:szCs w:val="32"/>
          <w:lang w:bidi="ar"/>
        </w:rPr>
        <w:t>”</w:t>
      </w:r>
      <w:r w:rsidRPr="00A92D3F">
        <w:rPr>
          <w:rFonts w:ascii="仿宋" w:eastAsia="仿宋" w:hAnsi="仿宋" w:cs="仿宋" w:hint="eastAsia"/>
          <w:color w:val="000000"/>
          <w:sz w:val="32"/>
          <w:szCs w:val="32"/>
          <w:lang w:bidi="ar"/>
        </w:rPr>
        <w:t>的人大精神。校史校情学习可以和党史党情学习活动一同开展，加深学员对“中国人民大学与中国共产党同呼吸、共命运，始终奋进在时代前列”的认识。</w:t>
      </w:r>
    </w:p>
    <w:p w14:paraId="2FEB09F7" w14:textId="77777777" w:rsidR="002A54D6" w:rsidRDefault="002A54D6" w:rsidP="002A54D6">
      <w:pPr>
        <w:widowControl/>
        <w:numPr>
          <w:ilvl w:val="0"/>
          <w:numId w:val="2"/>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微博式思想汇报 </w:t>
      </w:r>
    </w:p>
    <w:p w14:paraId="66EA1382" w14:textId="77777777" w:rsidR="002A54D6" w:rsidRDefault="002A54D6" w:rsidP="002A54D6">
      <w:pPr>
        <w:widowControl/>
        <w:spacing w:beforeAutospacing="1" w:after="310"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学员按每周一篇，每场集体活动一篇的频率向小组辅导员提交每篇70-200字的“微博式思想汇报”，及时向党组织汇报自己的思想与成长，提出自己的疑惑和问题。辅导员应及时反馈和答疑，并将思想汇报向上一级提交。 </w:t>
      </w:r>
    </w:p>
    <w:p w14:paraId="3CFB46B5" w14:textId="77777777" w:rsidR="002A54D6" w:rsidRDefault="002A54D6" w:rsidP="002A54D6">
      <w:pPr>
        <w:widowControl/>
        <w:spacing w:beforeAutospacing="1" w:after="305" w:line="256" w:lineRule="auto"/>
        <w:ind w:left="643"/>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第二阶段：党员意识强化阶段（11月至次年3月） </w:t>
      </w:r>
    </w:p>
    <w:p w14:paraId="0ED4577D" w14:textId="77777777" w:rsidR="002A54D6" w:rsidRDefault="002A54D6" w:rsidP="002A54D6">
      <w:pPr>
        <w:widowControl/>
        <w:spacing w:beforeAutospacing="1" w:after="165"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采用青年学生喜闻乐见的形式，充分激发学员的学习热情，通过聆听、阅读、讨论、实践等环节帮助学员深刻理解党员责任与义务，正确认识党员这一政治身份，增强党员意识。 </w:t>
      </w:r>
    </w:p>
    <w:p w14:paraId="032CFFB3" w14:textId="77777777" w:rsidR="002A54D6" w:rsidRDefault="002A54D6" w:rsidP="002A54D6">
      <w:pPr>
        <w:widowControl/>
        <w:numPr>
          <w:ilvl w:val="0"/>
          <w:numId w:val="3"/>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军事训练管理</w:t>
      </w:r>
      <w:r>
        <w:rPr>
          <w:rFonts w:ascii="仿宋" w:eastAsia="仿宋" w:hAnsi="仿宋" w:cs="仿宋" w:hint="eastAsia"/>
          <w:color w:val="000000"/>
          <w:sz w:val="32"/>
          <w:szCs w:val="32"/>
          <w:lang w:bidi="ar"/>
        </w:rPr>
        <w:t xml:space="preserve"> </w:t>
      </w:r>
    </w:p>
    <w:p w14:paraId="705A2CB9"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在第一阶段适应性训练管理的基础上，全面推进各项训练管理活动的开展，严格执行各项管理要求，进一步提升训练质量，并举办一次定向越野赛，开展一次阶段性的训练及内务总结评比。 </w:t>
      </w:r>
    </w:p>
    <w:p w14:paraId="4E72A5FA" w14:textId="77777777" w:rsidR="002A54D6" w:rsidRDefault="002A54D6" w:rsidP="002A54D6">
      <w:pPr>
        <w:widowControl/>
        <w:numPr>
          <w:ilvl w:val="0"/>
          <w:numId w:val="3"/>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党性提升工作坊 </w:t>
      </w:r>
    </w:p>
    <w:p w14:paraId="1F564076"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要组织学员认真学习党章，并结合党章学习开展党性提升工作坊，组织学员就入党动机、党员意识、党性修养、发挥先锋模范作用和为人民服务五大方面剖析自我、展开讨论，加深对上述问题的理解，从而端正入党动机、增强组织纪律性、强化党员意识。各小组可结合“两学一做”学习教育开展专题讨论，可纳入趣味游戏、手抄报、案例研讨、微演讲等多种内容，力求使广大学员乐于参加，确保活动收到实效提升学员党性修养。 </w:t>
      </w:r>
    </w:p>
    <w:p w14:paraId="4AF3C423" w14:textId="77777777" w:rsidR="002A54D6" w:rsidRDefault="002A54D6" w:rsidP="002A54D6">
      <w:pPr>
        <w:widowControl/>
        <w:numPr>
          <w:ilvl w:val="0"/>
          <w:numId w:val="3"/>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形势与政策学习研讨 </w:t>
      </w:r>
    </w:p>
    <w:p w14:paraId="04B84152"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在小组辅导员带领下，以深入贯彻落实党的十九大以及十九届二中、三中全会精神，纪念改革开放四十周年为重点，开展丰富多彩的形势与政策学习研讨活动。活动可以通过专题讲座、文件学习、观片讨论、时评研讨等多种形式开展，力求使广大学员乐于参加，收到实效。 </w:t>
      </w:r>
    </w:p>
    <w:p w14:paraId="2BAE88A9" w14:textId="77777777" w:rsidR="002A54D6" w:rsidRDefault="002A54D6" w:rsidP="002A54D6">
      <w:pPr>
        <w:widowControl/>
        <w:numPr>
          <w:ilvl w:val="0"/>
          <w:numId w:val="3"/>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“诚信考试”表率倡议</w:t>
      </w:r>
      <w:r>
        <w:rPr>
          <w:rFonts w:ascii="仿宋" w:eastAsia="仿宋" w:hAnsi="仿宋" w:cs="仿宋" w:hint="eastAsia"/>
          <w:color w:val="000000"/>
          <w:sz w:val="32"/>
          <w:szCs w:val="32"/>
          <w:lang w:bidi="ar"/>
        </w:rPr>
        <w:t xml:space="preserve"> </w:t>
      </w:r>
    </w:p>
    <w:p w14:paraId="61BD72C4"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各小组在 12 月底结合大学期间第一次期末考试，集体开展“诚信考试”表率倡议活动。以新生党员的名义面向全校发起“诚信考试”倡议，并以小组为单位讨论创作符合“90 后”大学生思想和语言特点的，朗朗上口并容易引起关注和共鸣的诚信考试宣传口号和宣传画，在网络平台上广泛发布和转载，营造诚信应考的良好氛围。同时，学员自己以身作则拒绝作弊，并积极带动身边同学，在第一次期末考试前督促班级成员努力创建“0 作弊”、“0 违纪”诚信班级。发挥党员先锋模范作用，带动优良校风学风的形成。 </w:t>
      </w:r>
    </w:p>
    <w:p w14:paraId="3BE8ABF6" w14:textId="77777777" w:rsidR="002A54D6" w:rsidRDefault="002A54D6" w:rsidP="002A54D6">
      <w:pPr>
        <w:widowControl/>
        <w:numPr>
          <w:ilvl w:val="0"/>
          <w:numId w:val="3"/>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马克思主义经典著作研习</w:t>
      </w:r>
      <w:r>
        <w:rPr>
          <w:rFonts w:ascii="仿宋" w:eastAsia="仿宋" w:hAnsi="仿宋" w:cs="仿宋" w:hint="eastAsia"/>
          <w:color w:val="000000"/>
          <w:sz w:val="32"/>
          <w:szCs w:val="32"/>
          <w:lang w:bidi="ar"/>
        </w:rPr>
        <w:t xml:space="preserve"> </w:t>
      </w:r>
    </w:p>
    <w:p w14:paraId="6819BF47" w14:textId="77777777" w:rsidR="002A54D6" w:rsidRDefault="002A54D6" w:rsidP="002A54D6">
      <w:pPr>
        <w:widowControl/>
        <w:spacing w:beforeAutospacing="1" w:after="165"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邀请特约顾问推荐阅读书目，组织学员利用寒假时间，根据经典研习方案选读马克思主义经典著作，并按要求撰写提交读书报告。各小组经典研习辅导员批改学员读书报告，一对一反馈得分及点评意见，回答疑问，并于开学后组织召开小组经典研习讲评交流会，讲解相关著作重点难点，鼓励学员分享寒假研习成果，并对小组阅读情况进行点评。 </w:t>
      </w:r>
    </w:p>
    <w:p w14:paraId="3ECBE880" w14:textId="77777777" w:rsidR="002A54D6" w:rsidRDefault="002A54D6" w:rsidP="002A54D6">
      <w:pPr>
        <w:widowControl/>
        <w:numPr>
          <w:ilvl w:val="0"/>
          <w:numId w:val="3"/>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微博式思想汇报</w:t>
      </w:r>
      <w:r>
        <w:rPr>
          <w:rFonts w:ascii="仿宋" w:eastAsia="仿宋" w:hAnsi="仿宋" w:cs="仿宋" w:hint="eastAsia"/>
          <w:color w:val="000000"/>
          <w:sz w:val="32"/>
          <w:szCs w:val="32"/>
          <w:lang w:bidi="ar"/>
        </w:rPr>
        <w:t xml:space="preserve"> </w:t>
      </w:r>
    </w:p>
    <w:p w14:paraId="2FA34AF2" w14:textId="77777777" w:rsidR="002A54D6" w:rsidRDefault="002A54D6" w:rsidP="002A54D6">
      <w:pPr>
        <w:widowControl/>
        <w:spacing w:beforeAutospacing="1" w:after="288"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学员按每周一篇，每场集体活动一篇的频率向小组辅导员提交每篇 70-200 字的“微博式思想汇报”，及时向党组织汇报自己的思想动态与个人成长历程，及时提出自己的疑惑和问题。小组辅导员应及时反馈和答疑，并将思想汇报向上一级提交。</w:t>
      </w:r>
    </w:p>
    <w:p w14:paraId="267EF497" w14:textId="77777777" w:rsidR="002A54D6" w:rsidRDefault="002A54D6" w:rsidP="002A54D6">
      <w:pPr>
        <w:widowControl/>
        <w:spacing w:beforeAutospacing="1" w:after="288" w:line="256" w:lineRule="auto"/>
        <w:ind w:left="-15" w:firstLine="631"/>
        <w:rPr>
          <w:rFonts w:ascii="仿宋" w:eastAsia="仿宋" w:hAnsi="仿宋" w:cs="仿宋"/>
          <w:color w:val="000000"/>
          <w:sz w:val="32"/>
          <w:szCs w:val="32"/>
        </w:rPr>
      </w:pPr>
      <w:r>
        <w:rPr>
          <w:rFonts w:ascii="仿宋" w:eastAsia="仿宋" w:hAnsi="仿宋" w:cs="仿宋" w:hint="eastAsia"/>
          <w:b/>
          <w:color w:val="000000"/>
          <w:sz w:val="32"/>
          <w:szCs w:val="32"/>
          <w:lang w:bidi="ar"/>
        </w:rPr>
        <w:t>第三阶段：党性修养强化阶段（次年3月至9月）</w:t>
      </w:r>
      <w:r>
        <w:rPr>
          <w:rFonts w:ascii="仿宋" w:eastAsia="仿宋" w:hAnsi="仿宋" w:cs="仿宋" w:hint="eastAsia"/>
          <w:color w:val="000000"/>
          <w:sz w:val="32"/>
          <w:szCs w:val="32"/>
          <w:lang w:bidi="ar"/>
        </w:rPr>
        <w:t xml:space="preserve"> </w:t>
      </w:r>
    </w:p>
    <w:p w14:paraId="6F7A140D" w14:textId="77777777" w:rsidR="002A54D6" w:rsidRDefault="002A54D6" w:rsidP="002A54D6">
      <w:pPr>
        <w:widowControl/>
        <w:spacing w:beforeAutospacing="1" w:after="157"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在已经拥有较高的组织归属感和较完备的党员意识的前提下，通过新一轮的理论学习、参观实践和交流分享，使学员深刻理解</w:t>
      </w:r>
      <w:r>
        <w:rPr>
          <w:rFonts w:ascii="仿宋" w:eastAsia="仿宋" w:hAnsi="仿宋" w:cs="仿宋"/>
          <w:color w:val="000000"/>
          <w:sz w:val="32"/>
          <w:szCs w:val="32"/>
          <w:lang w:bidi="ar"/>
        </w:rPr>
        <w:t>并</w:t>
      </w:r>
      <w:r>
        <w:rPr>
          <w:rFonts w:ascii="仿宋" w:eastAsia="仿宋" w:hAnsi="仿宋" w:cs="仿宋" w:hint="eastAsia"/>
          <w:color w:val="000000"/>
          <w:sz w:val="32"/>
          <w:szCs w:val="32"/>
          <w:lang w:bidi="ar"/>
        </w:rPr>
        <w:t>不断</w:t>
      </w:r>
      <w:r>
        <w:rPr>
          <w:rFonts w:ascii="仿宋" w:eastAsia="仿宋" w:hAnsi="仿宋" w:cs="仿宋"/>
          <w:color w:val="000000"/>
          <w:sz w:val="32"/>
          <w:szCs w:val="32"/>
          <w:lang w:bidi="ar"/>
        </w:rPr>
        <w:t>强</w:t>
      </w:r>
      <w:r>
        <w:rPr>
          <w:rFonts w:ascii="仿宋" w:eastAsia="仿宋" w:hAnsi="仿宋" w:cs="仿宋" w:hint="eastAsia"/>
          <w:color w:val="000000"/>
          <w:sz w:val="32"/>
          <w:szCs w:val="32"/>
          <w:lang w:bidi="ar"/>
        </w:rPr>
        <w:t xml:space="preserve">化自身党性修养、坚定中国特色社会主义理想信念的重要性以及这一过程的终身性，为其成为自我督促、不断进步的学生骨干铺平道路。 </w:t>
      </w:r>
    </w:p>
    <w:p w14:paraId="396036B3" w14:textId="77777777" w:rsidR="002A54D6" w:rsidRDefault="002A54D6" w:rsidP="002A54D6">
      <w:pPr>
        <w:widowControl/>
        <w:numPr>
          <w:ilvl w:val="0"/>
          <w:numId w:val="4"/>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军事训练管理</w:t>
      </w:r>
      <w:r>
        <w:rPr>
          <w:rFonts w:ascii="仿宋" w:eastAsia="仿宋" w:hAnsi="仿宋" w:cs="仿宋" w:hint="eastAsia"/>
          <w:color w:val="000000"/>
          <w:sz w:val="32"/>
          <w:szCs w:val="32"/>
          <w:lang w:bidi="ar"/>
        </w:rPr>
        <w:t xml:space="preserve"> </w:t>
      </w:r>
    </w:p>
    <w:p w14:paraId="3B1F5428"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在前两阶段训练管理的基础上，将训练管理各项要求内化为学员的自觉行动，逐步实现训练管理对学员个人气质修养和日常行为习惯的塑造。在开展日常训练管理的同时，在4月期间组织运动会方阵、擒敌拳表演，在5月期间组织部队观摩实践活动。在5月底至6月初开展一次阶段性的训练及内务总结评比，开展一次结训联欢会，总结分享感悟收获。 </w:t>
      </w:r>
    </w:p>
    <w:p w14:paraId="3BEC6849"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“学雷锋”表率倡议与服务实践 </w:t>
      </w:r>
    </w:p>
    <w:p w14:paraId="7769859E"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在3月5日学雷锋纪念日当天，组织学员参加主题升国旗活动，并集体发出学雷锋倡议。组织学员以小组为单位策划开展学雷锋主题宣传及志愿服务活动，通过网络平台等途径号召同学们学雷锋做好事。 </w:t>
      </w:r>
    </w:p>
    <w:p w14:paraId="2637FB15"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同时，学员以小组为单位，自主策划参与服务身边同学或“红色 1+1” 等与基层党支部共建的，长期性、连续性的志愿服务活动，如民工子弟小学支教、社区敬老志愿服务、闭楼管理、食堂清洁等。在活动中逐步增进服务意识，体验奉献的乐趣，深刻感悟党员为人民服务的宗旨。同时也在活动中锻炼组织策划能力培养领导力与团队合作能力。 </w:t>
      </w:r>
    </w:p>
    <w:p w14:paraId="4CA811B2"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春假红色参观实践 </w:t>
      </w:r>
    </w:p>
    <w:p w14:paraId="66BBB4ED" w14:textId="77777777" w:rsidR="002A54D6" w:rsidRDefault="002A54D6" w:rsidP="002A54D6">
      <w:pPr>
        <w:widowControl/>
        <w:spacing w:beforeAutospacing="1" w:after="168"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组织在寒假马克思主义经典研习活动中表现优异的学员、辅导员参加春假开展的“红色参观实践”活动，在马克思主义学院老师指导下，前往浙江嘉兴南湖、延安、韶山、福建古田、井冈山、西柏坡、河北正定等地开展红色参观实践活动，追随前辈足迹，感悟革命传统。 </w:t>
      </w:r>
    </w:p>
    <w:p w14:paraId="4A18CB14"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马克思主义经典研习实践与经典研习会 </w:t>
      </w:r>
    </w:p>
    <w:p w14:paraId="34339615"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各小组在经典研习辅导员的指导下，结合对经典著作的研习，设计社会实践调研方案，以小组为单位深入北京地区的社区、企业等单位开展社会调研或服务实践活动，在实践中深化对理论的认识和理解。 </w:t>
      </w:r>
    </w:p>
    <w:p w14:paraId="3A1178F9" w14:textId="77777777" w:rsidR="002A54D6" w:rsidRDefault="002A54D6" w:rsidP="002A54D6">
      <w:pPr>
        <w:widowControl/>
        <w:spacing w:beforeAutospacing="1" w:after="165"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实践结束后，各小组综合寒假经典研习心得及实践体悟，在经典研习辅导员指导下撰写提交小组研习实践报告，制作PPT，准备8分钟以内的小组研习汇报，在“红船领航” 马克思主义经典研习会上展示。届时将邀请专家名师到场对各小组研习成果进行点评指导。 </w:t>
      </w:r>
    </w:p>
    <w:p w14:paraId="4B5ABE06"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党校学习 </w:t>
      </w:r>
    </w:p>
    <w:p w14:paraId="7338D6A6" w14:textId="77777777" w:rsidR="002A54D6" w:rsidRDefault="002A54D6" w:rsidP="002A54D6">
      <w:pPr>
        <w:widowControl/>
        <w:spacing w:beforeAutospacing="1" w:after="168"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新生党员、入党积极分子按学校党委组织部统一安排，参加院</w:t>
      </w:r>
      <w:r>
        <w:rPr>
          <w:rFonts w:ascii="仿宋" w:eastAsia="仿宋" w:hAnsi="仿宋" w:cs="仿宋"/>
          <w:color w:val="000000"/>
          <w:sz w:val="32"/>
          <w:szCs w:val="32"/>
          <w:lang w:bidi="ar"/>
        </w:rPr>
        <w:t>党校、</w:t>
      </w:r>
      <w:r>
        <w:rPr>
          <w:rFonts w:ascii="仿宋" w:eastAsia="仿宋" w:hAnsi="仿宋" w:cs="仿宋" w:hint="eastAsia"/>
          <w:color w:val="000000"/>
          <w:sz w:val="32"/>
          <w:szCs w:val="32"/>
          <w:lang w:bidi="ar"/>
        </w:rPr>
        <w:t>校党校发展对象培训班的统一培训，聆听专家报告、开展分组讨论、参加党校考试。培训期间，各小组要配合党校学习，有针对性的开展组内学习交流活动，通过党校学习进一步提升党性修养。</w:t>
      </w:r>
    </w:p>
    <w:p w14:paraId="668FA2C7" w14:textId="77777777" w:rsidR="002A54D6" w:rsidRDefault="002A54D6" w:rsidP="002A54D6">
      <w:pPr>
        <w:widowControl/>
        <w:numPr>
          <w:ilvl w:val="0"/>
          <w:numId w:val="4"/>
        </w:numPr>
        <w:spacing w:beforeAutospacing="1" w:after="16" w:line="256" w:lineRule="auto"/>
        <w:ind w:hanging="617"/>
        <w:rPr>
          <w:rFonts w:ascii="仿宋" w:eastAsia="仿宋" w:hAnsi="仿宋" w:cs="仿宋"/>
          <w:color w:val="000000"/>
          <w:sz w:val="32"/>
          <w:szCs w:val="32"/>
        </w:rPr>
      </w:pPr>
      <w:r>
        <w:rPr>
          <w:rFonts w:ascii="仿宋" w:eastAsia="仿宋" w:hAnsi="仿宋" w:cs="仿宋" w:hint="eastAsia"/>
          <w:b/>
          <w:color w:val="000000"/>
          <w:sz w:val="32"/>
          <w:szCs w:val="32"/>
          <w:lang w:bidi="ar"/>
        </w:rPr>
        <w:t>微博式思想汇报</w:t>
      </w:r>
      <w:r>
        <w:rPr>
          <w:rFonts w:ascii="仿宋" w:eastAsia="仿宋" w:hAnsi="仿宋" w:cs="仿宋" w:hint="eastAsia"/>
          <w:color w:val="000000"/>
          <w:sz w:val="32"/>
          <w:szCs w:val="32"/>
          <w:lang w:bidi="ar"/>
        </w:rPr>
        <w:t xml:space="preserve"> </w:t>
      </w:r>
    </w:p>
    <w:p w14:paraId="2F648B87" w14:textId="77777777" w:rsidR="002A54D6" w:rsidRDefault="002A54D6" w:rsidP="002A54D6">
      <w:pPr>
        <w:widowControl/>
        <w:spacing w:beforeAutospacing="1" w:after="163"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学员按每周一篇，每场集体活动一篇的频率向小组辅导员提交每篇 70-200 字的“微博式思想汇报”，及时向党组织汇报自己的思想动态与个人成长历程，及时提出自己的疑惑和问题。小组辅导员应及时反馈和答疑，并将思想汇报向上一级提交。 </w:t>
      </w:r>
    </w:p>
    <w:p w14:paraId="3F498EB6"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评议鉴定和总结评优 </w:t>
      </w:r>
    </w:p>
    <w:p w14:paraId="03F4BFB3" w14:textId="77777777" w:rsidR="002A54D6" w:rsidRDefault="002A54D6" w:rsidP="002A54D6">
      <w:pPr>
        <w:widowControl/>
        <w:spacing w:beforeAutospacing="1" w:after="16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组织学员填写总结评议表，在进行自评的同时，由身边同学，以及辅导员对培训期间的表现进行评价。根据总结评议及日常表现对学员参与熔铸计划情况进行综合测评，评选标兵学员、优秀学员，结合辅导员工作积极性和成果评选优秀辅导员，并进行公示。 </w:t>
      </w:r>
    </w:p>
    <w:p w14:paraId="5F6AF8DD" w14:textId="77777777" w:rsidR="002A54D6" w:rsidRDefault="002A54D6" w:rsidP="002A54D6">
      <w:pPr>
        <w:widowControl/>
        <w:numPr>
          <w:ilvl w:val="0"/>
          <w:numId w:val="4"/>
        </w:numPr>
        <w:spacing w:beforeAutospacing="1" w:after="16" w:line="256" w:lineRule="auto"/>
        <w:ind w:hanging="617"/>
        <w:rPr>
          <w:rFonts w:ascii="仿宋" w:eastAsia="仿宋" w:hAnsi="仿宋" w:cs="仿宋"/>
          <w:b/>
          <w:color w:val="000000"/>
          <w:sz w:val="32"/>
          <w:szCs w:val="32"/>
        </w:rPr>
      </w:pPr>
      <w:r>
        <w:rPr>
          <w:rFonts w:ascii="仿宋" w:eastAsia="仿宋" w:hAnsi="仿宋" w:cs="仿宋" w:hint="eastAsia"/>
          <w:b/>
          <w:color w:val="000000"/>
          <w:sz w:val="32"/>
          <w:szCs w:val="32"/>
          <w:lang w:bidi="ar"/>
        </w:rPr>
        <w:t xml:space="preserve">优秀小组竞评交流会 </w:t>
      </w:r>
    </w:p>
    <w:p w14:paraId="25DA1106"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各小组整理提交活动材料（包括文字、照片、音频、视频等），准备小组活动总结、准备8分钟以内的小组个性展示及汇报 </w:t>
      </w:r>
      <w:proofErr w:type="spellStart"/>
      <w:r>
        <w:rPr>
          <w:rFonts w:ascii="仿宋" w:eastAsia="仿宋" w:hAnsi="仿宋" w:cs="仿宋" w:hint="eastAsia"/>
          <w:color w:val="000000"/>
          <w:sz w:val="32"/>
          <w:szCs w:val="32"/>
          <w:lang w:bidi="ar"/>
        </w:rPr>
        <w:t>ppt</w:t>
      </w:r>
      <w:proofErr w:type="spellEnd"/>
      <w:r>
        <w:rPr>
          <w:rFonts w:ascii="仿宋" w:eastAsia="仿宋" w:hAnsi="仿宋" w:cs="仿宋" w:hint="eastAsia"/>
          <w:color w:val="000000"/>
          <w:sz w:val="32"/>
          <w:szCs w:val="32"/>
          <w:lang w:bidi="ar"/>
        </w:rPr>
        <w:t xml:space="preserve">，以各自擅长的方式展示一年来小组活动成果，小组成员的成长与收获。由老师和同学组成的评审团对各小组的表现进行打分和评价。通过这一形式深化各小组对团队工作的总结与思考，促进各小组之间的互动与交流。 </w:t>
      </w:r>
    </w:p>
    <w:p w14:paraId="39CBEBBF" w14:textId="77777777" w:rsidR="002A54D6" w:rsidRDefault="002A54D6" w:rsidP="002A54D6">
      <w:pPr>
        <w:widowControl/>
        <w:spacing w:beforeAutospacing="1" w:after="366" w:line="256" w:lineRule="auto"/>
        <w:ind w:left="477" w:hanging="10"/>
        <w:rPr>
          <w:rFonts w:ascii="仿宋" w:eastAsia="仿宋" w:hAnsi="仿宋" w:cs="仿宋"/>
          <w:b/>
          <w:color w:val="000000"/>
          <w:sz w:val="32"/>
          <w:szCs w:val="32"/>
        </w:rPr>
      </w:pPr>
      <w:r>
        <w:rPr>
          <w:rFonts w:ascii="仿宋" w:eastAsia="仿宋" w:hAnsi="仿宋" w:cs="仿宋" w:hint="eastAsia"/>
          <w:b/>
          <w:color w:val="000000"/>
          <w:sz w:val="36"/>
          <w:szCs w:val="36"/>
          <w:lang w:bidi="ar"/>
        </w:rPr>
        <w:t>四、</w:t>
      </w:r>
      <w:r>
        <w:rPr>
          <w:rFonts w:ascii="Arial" w:eastAsia="仿宋" w:hAnsi="Arial" w:cs="Arial"/>
          <w:b/>
          <w:color w:val="000000"/>
          <w:sz w:val="36"/>
          <w:szCs w:val="36"/>
          <w:lang w:bidi="ar"/>
        </w:rPr>
        <w:t xml:space="preserve"> </w:t>
      </w:r>
      <w:r>
        <w:rPr>
          <w:rFonts w:ascii="仿宋" w:eastAsia="仿宋" w:hAnsi="仿宋" w:cs="仿宋" w:hint="eastAsia"/>
          <w:b/>
          <w:color w:val="000000"/>
          <w:sz w:val="36"/>
          <w:szCs w:val="36"/>
          <w:lang w:bidi="ar"/>
        </w:rPr>
        <w:t xml:space="preserve">组织保障 </w:t>
      </w:r>
    </w:p>
    <w:p w14:paraId="5F1FCCAF"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“红船领航”新生党员先进性熔铸计划采取有关部门联动策划，全力整合各方资源，学生思想政治教育专职工作者与马克思主义理论课专业教师联动，军政结合，学生党员“以老带新”的模式组织开展。 </w:t>
      </w:r>
    </w:p>
    <w:p w14:paraId="61FC4EA8"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首先，在学校党委统一领导下，学校党委学生工作部、党委人民武装部联合党委组织部共同设计方案，以学生工作部、</w:t>
      </w:r>
      <w:r>
        <w:rPr>
          <w:rFonts w:ascii="仿宋" w:eastAsia="仿宋" w:hAnsi="仿宋" w:cs="仿宋"/>
          <w:color w:val="000000"/>
          <w:sz w:val="32"/>
          <w:szCs w:val="32"/>
          <w:lang w:bidi="ar"/>
        </w:rPr>
        <w:t>人民武装部</w:t>
      </w:r>
      <w:r>
        <w:rPr>
          <w:rFonts w:ascii="仿宋" w:eastAsia="仿宋" w:hAnsi="仿宋" w:cs="仿宋" w:hint="eastAsia"/>
          <w:color w:val="000000"/>
          <w:sz w:val="32"/>
          <w:szCs w:val="32"/>
          <w:lang w:bidi="ar"/>
        </w:rPr>
        <w:t>为主组织实施</w:t>
      </w:r>
      <w:r w:rsidRPr="008E55A0">
        <w:rPr>
          <w:rFonts w:ascii="仿宋" w:eastAsia="仿宋" w:hAnsi="仿宋" w:cs="仿宋" w:hint="eastAsia"/>
          <w:color w:val="000000"/>
          <w:sz w:val="32"/>
          <w:szCs w:val="32"/>
          <w:lang w:bidi="ar"/>
        </w:rPr>
        <w:t>。与海淀区武装部、解放军部队、学校武警</w:t>
      </w:r>
      <w:r w:rsidRPr="008E55A0">
        <w:rPr>
          <w:rFonts w:ascii="仿宋" w:eastAsia="仿宋" w:hAnsi="仿宋" w:cs="仿宋"/>
          <w:color w:val="000000"/>
          <w:sz w:val="32"/>
          <w:szCs w:val="32"/>
          <w:lang w:bidi="ar"/>
        </w:rPr>
        <w:t xml:space="preserve"> </w:t>
      </w:r>
      <w:r w:rsidRPr="008E55A0">
        <w:rPr>
          <w:rFonts w:ascii="仿宋" w:eastAsia="仿宋" w:hAnsi="仿宋" w:cs="仿宋" w:hint="eastAsia"/>
          <w:color w:val="000000"/>
          <w:sz w:val="32"/>
          <w:szCs w:val="32"/>
          <w:lang w:bidi="ar"/>
        </w:rPr>
        <w:t>“选培办”、教务</w:t>
      </w:r>
      <w:r>
        <w:rPr>
          <w:rFonts w:ascii="仿宋" w:eastAsia="仿宋" w:hAnsi="仿宋" w:cs="仿宋" w:hint="eastAsia"/>
          <w:color w:val="000000"/>
          <w:sz w:val="32"/>
          <w:szCs w:val="32"/>
          <w:lang w:bidi="ar"/>
        </w:rPr>
        <w:t xml:space="preserve">处、体育部、马克思主义学院以及各学院分党委紧密合作，共同促进新生党员在思想、学业、品格、能力等各方面的全面发展。 </w:t>
      </w:r>
    </w:p>
    <w:p w14:paraId="27627141"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第二，由学校党委聘请“红船领航”新生党员先进性熔铸计划特约专家，组建专家指导团，特邀上级领导、部队首长、校内外党建和学生思想政治教育理论研究名家为“红船领航”新生党员先进性熔铸计划的深入开展以及相关研究提供专业化的指导意见，提升项目实施的专业化水平。 </w:t>
      </w:r>
    </w:p>
    <w:p w14:paraId="069F8583"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第三，在校内成立党员先锋营，对“红船领航”计划学员实施军事化管理。从本科高年级在校武警国防生、校国旗护卫队和</w:t>
      </w:r>
      <w:r w:rsidRPr="00FE2CEC">
        <w:rPr>
          <w:rFonts w:ascii="仿宋" w:eastAsia="仿宋" w:hAnsi="仿宋" w:cs="仿宋" w:hint="eastAsia"/>
          <w:color w:val="000000"/>
          <w:sz w:val="32"/>
          <w:szCs w:val="32"/>
          <w:lang w:bidi="ar"/>
        </w:rPr>
        <w:t>军事素质良好的普通同学</w:t>
      </w:r>
      <w:r>
        <w:rPr>
          <w:rFonts w:ascii="仿宋" w:eastAsia="仿宋" w:hAnsi="仿宋" w:cs="仿宋" w:hint="eastAsia"/>
          <w:color w:val="000000"/>
          <w:sz w:val="32"/>
          <w:szCs w:val="32"/>
          <w:lang w:bidi="ar"/>
        </w:rPr>
        <w:t xml:space="preserve">中选拔军事训练教官，组织开展日常军事训练管理，开展体能、队列等多项训练活动，加强内务管理。与解放军部队合作建立实践基地，组织学员前往观摩学习，提升国防意识与军事素养。 </w:t>
      </w:r>
    </w:p>
    <w:p w14:paraId="30D19D3A"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第四，由学校党委聘请我校在马克思主义理论研究和学生思想政治教育领域表现出色的中青年教师，以及各学院党建和学生工作一线工作者出任“红船领航”新生党员先进性熔铸计划指导教师，作为嘉宾出席各小组党性提升工作坊、读书沙龙等活动，承担指导点评任务，同时辅导各小组研习马克思主义经典，开展红色实践，为熔铸计划各项活动的开展把握正确的思想导向。 </w:t>
      </w:r>
    </w:p>
    <w:p w14:paraId="74897B1B"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 xml:space="preserve">第五，选拔在“红船领航”计划中表现突出，组织能力和责任心强的高年级优秀学员担任小组辅导员，带领小组成员组织开展各项学习活动，做好小组成员在活动期间的思想政治工作。 </w:t>
      </w:r>
    </w:p>
    <w:p w14:paraId="5944AE1F"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lang w:bidi="ar"/>
        </w:rPr>
      </w:pPr>
      <w:r>
        <w:rPr>
          <w:rFonts w:ascii="仿宋" w:eastAsia="仿宋" w:hAnsi="仿宋" w:cs="仿宋" w:hint="eastAsia"/>
          <w:color w:val="000000"/>
          <w:sz w:val="32"/>
          <w:szCs w:val="32"/>
          <w:lang w:bidi="ar"/>
        </w:rPr>
        <w:t xml:space="preserve">第六，选拔理论功底好的研究生骨干担任马克思主义经典研习辅导员，负责辅导小组成员深入研习马克思主义经典著作，并结合经典研习成果开展社会实践。 </w:t>
      </w:r>
    </w:p>
    <w:p w14:paraId="3AD8CA15" w14:textId="77777777" w:rsidR="002A54D6" w:rsidRDefault="002A54D6" w:rsidP="002A54D6">
      <w:pPr>
        <w:widowControl/>
        <w:spacing w:beforeAutospacing="1" w:after="16"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lang w:bidi="ar"/>
        </w:rPr>
        <w:t>第七，选拔高年级学生</w:t>
      </w:r>
      <w:r>
        <w:rPr>
          <w:rFonts w:ascii="仿宋" w:eastAsia="仿宋" w:hAnsi="仿宋" w:cs="仿宋"/>
          <w:color w:val="000000"/>
          <w:sz w:val="32"/>
          <w:szCs w:val="32"/>
          <w:lang w:bidi="ar"/>
        </w:rPr>
        <w:t>骨干</w:t>
      </w:r>
      <w:r>
        <w:rPr>
          <w:rFonts w:ascii="仿宋" w:eastAsia="仿宋" w:hAnsi="仿宋" w:cs="仿宋" w:hint="eastAsia"/>
          <w:color w:val="000000"/>
          <w:sz w:val="32"/>
          <w:szCs w:val="32"/>
          <w:lang w:bidi="ar"/>
        </w:rPr>
        <w:t xml:space="preserve">担任活动策划辅导员，辅导各小组策划和组织学习实践活动，参与评比交流，管理活动经费。 </w:t>
      </w:r>
    </w:p>
    <w:p w14:paraId="29CD53E8" w14:textId="77777777" w:rsidR="002A54D6" w:rsidRDefault="002A54D6" w:rsidP="002A54D6">
      <w:pPr>
        <w:widowControl/>
        <w:spacing w:beforeAutospacing="1" w:after="61" w:line="256" w:lineRule="auto"/>
        <w:ind w:left="-15" w:firstLine="631"/>
        <w:rPr>
          <w:rFonts w:ascii="仿宋" w:eastAsia="仿宋" w:hAnsi="仿宋" w:cs="仿宋"/>
          <w:color w:val="000000"/>
          <w:sz w:val="32"/>
          <w:szCs w:val="32"/>
        </w:rPr>
      </w:pPr>
      <w:r>
        <w:rPr>
          <w:rFonts w:ascii="仿宋" w:eastAsia="仿宋" w:hAnsi="仿宋" w:cs="仿宋" w:hint="eastAsia"/>
          <w:color w:val="000000"/>
          <w:sz w:val="32"/>
          <w:szCs w:val="32"/>
        </w:rPr>
        <w:t>同时，“红船领航”计划与教育部大学生在线网站共建“红船领航”频道，并创办“RUC红船领航计划”微信公众号，第一时间宣传发布“红船领航”计划重要信息通知、重大活动报道、一手学习资料、个人先进事迹。</w:t>
      </w:r>
    </w:p>
    <w:p w14:paraId="4518C1AC" w14:textId="77777777" w:rsidR="002A54D6" w:rsidRDefault="002A54D6" w:rsidP="002A54D6">
      <w:pPr>
        <w:widowControl/>
        <w:spacing w:beforeAutospacing="1" w:after="70" w:line="256" w:lineRule="auto"/>
        <w:rPr>
          <w:rFonts w:ascii="仿宋" w:eastAsia="仿宋" w:hAnsi="仿宋" w:cs="仿宋"/>
          <w:color w:val="000000"/>
          <w:sz w:val="32"/>
          <w:szCs w:val="32"/>
          <w:lang w:bidi="ar"/>
        </w:rPr>
      </w:pPr>
      <w:r>
        <w:rPr>
          <w:rFonts w:ascii="仿宋" w:eastAsia="仿宋" w:hAnsi="仿宋" w:cs="仿宋" w:hint="eastAsia"/>
          <w:color w:val="000000"/>
          <w:sz w:val="32"/>
          <w:szCs w:val="32"/>
          <w:lang w:bidi="ar"/>
        </w:rPr>
        <w:t xml:space="preserve"> </w:t>
      </w:r>
    </w:p>
    <w:p w14:paraId="61CACDE1" w14:textId="77777777" w:rsidR="005F1C28" w:rsidRDefault="005F1C28"/>
    <w:sectPr w:rsidR="005F1C28" w:rsidSect="00766F7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charset w:val="86"/>
    <w:family w:val="auto"/>
    <w:pitch w:val="variable"/>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微软雅黑">
    <w:charset w:val="86"/>
    <w:family w:val="auto"/>
    <w:pitch w:val="variable"/>
    <w:sig w:usb0="80000287" w:usb1="28CF3C52" w:usb2="00000016" w:usb3="00000000" w:csb0="0004001F" w:csb1="00000000"/>
  </w:font>
  <w:font w:name="方正小标宋简体">
    <w:altName w:val="等线"/>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ABA3D3"/>
    <w:multiLevelType w:val="multilevel"/>
    <w:tmpl w:val="A1ABA3D3"/>
    <w:lvl w:ilvl="0">
      <w:start w:val="1"/>
      <w:numFmt w:val="decimal"/>
      <w:lvlText w:val="%1、"/>
      <w:lvlJc w:val="left"/>
      <w:pPr>
        <w:ind w:left="1260" w:firstLine="0"/>
      </w:pPr>
      <w:rPr>
        <w:rFonts w:ascii="仿宋" w:eastAsia="仿宋" w:hAnsi="仿宋" w:cs="仿宋" w:hint="eastAsia"/>
        <w:b w:val="0"/>
        <w:i w:val="0"/>
        <w:color w:val="000000"/>
        <w:sz w:val="32"/>
        <w:szCs w:val="32"/>
        <w:u w:color="000000"/>
      </w:rPr>
    </w:lvl>
    <w:lvl w:ilvl="1">
      <w:start w:val="1"/>
      <w:numFmt w:val="lowerLetter"/>
      <w:lvlText w:val="%2"/>
      <w:lvlJc w:val="left"/>
      <w:pPr>
        <w:ind w:left="1723" w:firstLine="0"/>
      </w:pPr>
      <w:rPr>
        <w:rFonts w:ascii="仿宋" w:eastAsia="仿宋" w:hAnsi="仿宋" w:cs="仿宋" w:hint="eastAsia"/>
        <w:b w:val="0"/>
        <w:i w:val="0"/>
        <w:color w:val="000000"/>
        <w:sz w:val="32"/>
        <w:szCs w:val="32"/>
        <w:u w:color="000000"/>
      </w:rPr>
    </w:lvl>
    <w:lvl w:ilvl="2">
      <w:start w:val="1"/>
      <w:numFmt w:val="lowerRoman"/>
      <w:lvlText w:val="%3"/>
      <w:lvlJc w:val="left"/>
      <w:pPr>
        <w:ind w:left="2443" w:firstLine="0"/>
      </w:pPr>
      <w:rPr>
        <w:rFonts w:ascii="仿宋" w:eastAsia="仿宋" w:hAnsi="仿宋" w:cs="仿宋" w:hint="eastAsia"/>
        <w:b w:val="0"/>
        <w:i w:val="0"/>
        <w:color w:val="000000"/>
        <w:sz w:val="32"/>
        <w:szCs w:val="32"/>
        <w:u w:color="000000"/>
      </w:rPr>
    </w:lvl>
    <w:lvl w:ilvl="3">
      <w:start w:val="1"/>
      <w:numFmt w:val="decimal"/>
      <w:lvlText w:val="%4"/>
      <w:lvlJc w:val="left"/>
      <w:pPr>
        <w:ind w:left="3163" w:firstLine="0"/>
      </w:pPr>
      <w:rPr>
        <w:rFonts w:ascii="仿宋" w:eastAsia="仿宋" w:hAnsi="仿宋" w:cs="仿宋" w:hint="eastAsia"/>
        <w:b w:val="0"/>
        <w:i w:val="0"/>
        <w:color w:val="000000"/>
        <w:sz w:val="32"/>
        <w:szCs w:val="32"/>
        <w:u w:color="000000"/>
      </w:rPr>
    </w:lvl>
    <w:lvl w:ilvl="4">
      <w:start w:val="1"/>
      <w:numFmt w:val="lowerLetter"/>
      <w:lvlText w:val="%5"/>
      <w:lvlJc w:val="left"/>
      <w:pPr>
        <w:ind w:left="3883" w:firstLine="0"/>
      </w:pPr>
      <w:rPr>
        <w:rFonts w:ascii="仿宋" w:eastAsia="仿宋" w:hAnsi="仿宋" w:cs="仿宋" w:hint="eastAsia"/>
        <w:b w:val="0"/>
        <w:i w:val="0"/>
        <w:color w:val="000000"/>
        <w:sz w:val="32"/>
        <w:szCs w:val="32"/>
        <w:u w:color="000000"/>
      </w:rPr>
    </w:lvl>
    <w:lvl w:ilvl="5">
      <w:start w:val="1"/>
      <w:numFmt w:val="lowerRoman"/>
      <w:lvlText w:val="%6"/>
      <w:lvlJc w:val="left"/>
      <w:pPr>
        <w:ind w:left="4603" w:firstLine="0"/>
      </w:pPr>
      <w:rPr>
        <w:rFonts w:ascii="仿宋" w:eastAsia="仿宋" w:hAnsi="仿宋" w:cs="仿宋" w:hint="eastAsia"/>
        <w:b w:val="0"/>
        <w:i w:val="0"/>
        <w:color w:val="000000"/>
        <w:sz w:val="32"/>
        <w:szCs w:val="32"/>
        <w:u w:color="000000"/>
      </w:rPr>
    </w:lvl>
    <w:lvl w:ilvl="6">
      <w:start w:val="1"/>
      <w:numFmt w:val="decimal"/>
      <w:lvlText w:val="%7"/>
      <w:lvlJc w:val="left"/>
      <w:pPr>
        <w:ind w:left="5323" w:firstLine="0"/>
      </w:pPr>
      <w:rPr>
        <w:rFonts w:ascii="仿宋" w:eastAsia="仿宋" w:hAnsi="仿宋" w:cs="仿宋" w:hint="eastAsia"/>
        <w:b w:val="0"/>
        <w:i w:val="0"/>
        <w:color w:val="000000"/>
        <w:sz w:val="32"/>
        <w:szCs w:val="32"/>
        <w:u w:color="000000"/>
      </w:rPr>
    </w:lvl>
    <w:lvl w:ilvl="7">
      <w:start w:val="1"/>
      <w:numFmt w:val="lowerLetter"/>
      <w:lvlText w:val="%8"/>
      <w:lvlJc w:val="left"/>
      <w:pPr>
        <w:ind w:left="6043" w:firstLine="0"/>
      </w:pPr>
      <w:rPr>
        <w:rFonts w:ascii="仿宋" w:eastAsia="仿宋" w:hAnsi="仿宋" w:cs="仿宋" w:hint="eastAsia"/>
        <w:b w:val="0"/>
        <w:i w:val="0"/>
        <w:color w:val="000000"/>
        <w:sz w:val="32"/>
        <w:szCs w:val="32"/>
        <w:u w:color="000000"/>
      </w:rPr>
    </w:lvl>
    <w:lvl w:ilvl="8">
      <w:start w:val="1"/>
      <w:numFmt w:val="lowerRoman"/>
      <w:lvlText w:val="%9"/>
      <w:lvlJc w:val="left"/>
      <w:pPr>
        <w:ind w:left="6763" w:firstLine="0"/>
      </w:pPr>
      <w:rPr>
        <w:rFonts w:ascii="仿宋" w:eastAsia="仿宋" w:hAnsi="仿宋" w:cs="仿宋" w:hint="eastAsia"/>
        <w:b w:val="0"/>
        <w:i w:val="0"/>
        <w:color w:val="000000"/>
        <w:sz w:val="32"/>
        <w:szCs w:val="32"/>
        <w:u w:color="000000"/>
      </w:rPr>
    </w:lvl>
  </w:abstractNum>
  <w:abstractNum w:abstractNumId="1">
    <w:nsid w:val="A62DF7C6"/>
    <w:multiLevelType w:val="multilevel"/>
    <w:tmpl w:val="A62DF7C6"/>
    <w:lvl w:ilvl="0">
      <w:start w:val="1"/>
      <w:numFmt w:val="decimal"/>
      <w:lvlText w:val="%1、"/>
      <w:lvlJc w:val="left"/>
      <w:pPr>
        <w:ind w:left="1260" w:firstLine="0"/>
      </w:pPr>
      <w:rPr>
        <w:rFonts w:ascii="仿宋" w:eastAsia="仿宋" w:hAnsi="仿宋" w:cs="仿宋" w:hint="eastAsia"/>
        <w:b w:val="0"/>
        <w:i w:val="0"/>
        <w:color w:val="000000"/>
        <w:sz w:val="32"/>
        <w:szCs w:val="32"/>
        <w:u w:color="000000"/>
      </w:rPr>
    </w:lvl>
    <w:lvl w:ilvl="1">
      <w:start w:val="1"/>
      <w:numFmt w:val="lowerLetter"/>
      <w:lvlText w:val="%2"/>
      <w:lvlJc w:val="left"/>
      <w:pPr>
        <w:ind w:left="1723" w:firstLine="0"/>
      </w:pPr>
      <w:rPr>
        <w:rFonts w:ascii="仿宋" w:eastAsia="仿宋" w:hAnsi="仿宋" w:cs="仿宋" w:hint="eastAsia"/>
        <w:b w:val="0"/>
        <w:i w:val="0"/>
        <w:color w:val="000000"/>
        <w:sz w:val="32"/>
        <w:szCs w:val="32"/>
        <w:u w:color="000000"/>
      </w:rPr>
    </w:lvl>
    <w:lvl w:ilvl="2">
      <w:start w:val="1"/>
      <w:numFmt w:val="lowerRoman"/>
      <w:lvlText w:val="%3"/>
      <w:lvlJc w:val="left"/>
      <w:pPr>
        <w:ind w:left="2443" w:firstLine="0"/>
      </w:pPr>
      <w:rPr>
        <w:rFonts w:ascii="仿宋" w:eastAsia="仿宋" w:hAnsi="仿宋" w:cs="仿宋" w:hint="eastAsia"/>
        <w:b w:val="0"/>
        <w:i w:val="0"/>
        <w:color w:val="000000"/>
        <w:sz w:val="32"/>
        <w:szCs w:val="32"/>
        <w:u w:color="000000"/>
      </w:rPr>
    </w:lvl>
    <w:lvl w:ilvl="3">
      <w:start w:val="1"/>
      <w:numFmt w:val="decimal"/>
      <w:lvlText w:val="%4"/>
      <w:lvlJc w:val="left"/>
      <w:pPr>
        <w:ind w:left="3163" w:firstLine="0"/>
      </w:pPr>
      <w:rPr>
        <w:rFonts w:ascii="仿宋" w:eastAsia="仿宋" w:hAnsi="仿宋" w:cs="仿宋" w:hint="eastAsia"/>
        <w:b w:val="0"/>
        <w:i w:val="0"/>
        <w:color w:val="000000"/>
        <w:sz w:val="32"/>
        <w:szCs w:val="32"/>
        <w:u w:color="000000"/>
      </w:rPr>
    </w:lvl>
    <w:lvl w:ilvl="4">
      <w:start w:val="1"/>
      <w:numFmt w:val="lowerLetter"/>
      <w:lvlText w:val="%5"/>
      <w:lvlJc w:val="left"/>
      <w:pPr>
        <w:ind w:left="3883" w:firstLine="0"/>
      </w:pPr>
      <w:rPr>
        <w:rFonts w:ascii="仿宋" w:eastAsia="仿宋" w:hAnsi="仿宋" w:cs="仿宋" w:hint="eastAsia"/>
        <w:b w:val="0"/>
        <w:i w:val="0"/>
        <w:color w:val="000000"/>
        <w:sz w:val="32"/>
        <w:szCs w:val="32"/>
        <w:u w:color="000000"/>
      </w:rPr>
    </w:lvl>
    <w:lvl w:ilvl="5">
      <w:start w:val="1"/>
      <w:numFmt w:val="lowerRoman"/>
      <w:lvlText w:val="%6"/>
      <w:lvlJc w:val="left"/>
      <w:pPr>
        <w:ind w:left="4603" w:firstLine="0"/>
      </w:pPr>
      <w:rPr>
        <w:rFonts w:ascii="仿宋" w:eastAsia="仿宋" w:hAnsi="仿宋" w:cs="仿宋" w:hint="eastAsia"/>
        <w:b w:val="0"/>
        <w:i w:val="0"/>
        <w:color w:val="000000"/>
        <w:sz w:val="32"/>
        <w:szCs w:val="32"/>
        <w:u w:color="000000"/>
      </w:rPr>
    </w:lvl>
    <w:lvl w:ilvl="6">
      <w:start w:val="1"/>
      <w:numFmt w:val="decimal"/>
      <w:lvlText w:val="%7"/>
      <w:lvlJc w:val="left"/>
      <w:pPr>
        <w:ind w:left="5323" w:firstLine="0"/>
      </w:pPr>
      <w:rPr>
        <w:rFonts w:ascii="仿宋" w:eastAsia="仿宋" w:hAnsi="仿宋" w:cs="仿宋" w:hint="eastAsia"/>
        <w:b w:val="0"/>
        <w:i w:val="0"/>
        <w:color w:val="000000"/>
        <w:sz w:val="32"/>
        <w:szCs w:val="32"/>
        <w:u w:color="000000"/>
      </w:rPr>
    </w:lvl>
    <w:lvl w:ilvl="7">
      <w:start w:val="1"/>
      <w:numFmt w:val="lowerLetter"/>
      <w:lvlText w:val="%8"/>
      <w:lvlJc w:val="left"/>
      <w:pPr>
        <w:ind w:left="6043" w:firstLine="0"/>
      </w:pPr>
      <w:rPr>
        <w:rFonts w:ascii="仿宋" w:eastAsia="仿宋" w:hAnsi="仿宋" w:cs="仿宋" w:hint="eastAsia"/>
        <w:b w:val="0"/>
        <w:i w:val="0"/>
        <w:color w:val="000000"/>
        <w:sz w:val="32"/>
        <w:szCs w:val="32"/>
        <w:u w:color="000000"/>
      </w:rPr>
    </w:lvl>
    <w:lvl w:ilvl="8">
      <w:start w:val="1"/>
      <w:numFmt w:val="lowerRoman"/>
      <w:lvlText w:val="%9"/>
      <w:lvlJc w:val="left"/>
      <w:pPr>
        <w:ind w:left="6763" w:firstLine="0"/>
      </w:pPr>
      <w:rPr>
        <w:rFonts w:ascii="仿宋" w:eastAsia="仿宋" w:hAnsi="仿宋" w:cs="仿宋" w:hint="eastAsia"/>
        <w:b w:val="0"/>
        <w:i w:val="0"/>
        <w:color w:val="000000"/>
        <w:sz w:val="32"/>
        <w:szCs w:val="32"/>
        <w:u w:color="000000"/>
      </w:rPr>
    </w:lvl>
  </w:abstractNum>
  <w:abstractNum w:abstractNumId="2">
    <w:nsid w:val="23585362"/>
    <w:multiLevelType w:val="multilevel"/>
    <w:tmpl w:val="23585362"/>
    <w:lvl w:ilvl="0">
      <w:start w:val="1"/>
      <w:numFmt w:val="decimal"/>
      <w:lvlText w:val="%1、"/>
      <w:lvlJc w:val="left"/>
      <w:pPr>
        <w:ind w:left="1260" w:firstLine="0"/>
      </w:pPr>
      <w:rPr>
        <w:rFonts w:ascii="仿宋" w:eastAsia="仿宋" w:hAnsi="仿宋" w:cs="仿宋" w:hint="eastAsia"/>
        <w:b w:val="0"/>
        <w:i w:val="0"/>
        <w:color w:val="000000"/>
        <w:sz w:val="32"/>
        <w:szCs w:val="32"/>
        <w:u w:color="000000"/>
      </w:rPr>
    </w:lvl>
    <w:lvl w:ilvl="1">
      <w:start w:val="1"/>
      <w:numFmt w:val="lowerLetter"/>
      <w:lvlText w:val="%2"/>
      <w:lvlJc w:val="left"/>
      <w:pPr>
        <w:ind w:left="1723" w:firstLine="0"/>
      </w:pPr>
      <w:rPr>
        <w:rFonts w:ascii="仿宋" w:eastAsia="仿宋" w:hAnsi="仿宋" w:cs="仿宋" w:hint="eastAsia"/>
        <w:b w:val="0"/>
        <w:i w:val="0"/>
        <w:color w:val="000000"/>
        <w:sz w:val="32"/>
        <w:szCs w:val="32"/>
        <w:u w:color="000000"/>
      </w:rPr>
    </w:lvl>
    <w:lvl w:ilvl="2">
      <w:start w:val="1"/>
      <w:numFmt w:val="lowerRoman"/>
      <w:lvlText w:val="%3"/>
      <w:lvlJc w:val="left"/>
      <w:pPr>
        <w:ind w:left="2443" w:firstLine="0"/>
      </w:pPr>
      <w:rPr>
        <w:rFonts w:ascii="仿宋" w:eastAsia="仿宋" w:hAnsi="仿宋" w:cs="仿宋" w:hint="eastAsia"/>
        <w:b w:val="0"/>
        <w:i w:val="0"/>
        <w:color w:val="000000"/>
        <w:sz w:val="32"/>
        <w:szCs w:val="32"/>
        <w:u w:color="000000"/>
      </w:rPr>
    </w:lvl>
    <w:lvl w:ilvl="3">
      <w:start w:val="1"/>
      <w:numFmt w:val="decimal"/>
      <w:lvlText w:val="%4"/>
      <w:lvlJc w:val="left"/>
      <w:pPr>
        <w:ind w:left="3163" w:firstLine="0"/>
      </w:pPr>
      <w:rPr>
        <w:rFonts w:ascii="仿宋" w:eastAsia="仿宋" w:hAnsi="仿宋" w:cs="仿宋" w:hint="eastAsia"/>
        <w:b w:val="0"/>
        <w:i w:val="0"/>
        <w:color w:val="000000"/>
        <w:sz w:val="32"/>
        <w:szCs w:val="32"/>
        <w:u w:color="000000"/>
      </w:rPr>
    </w:lvl>
    <w:lvl w:ilvl="4">
      <w:start w:val="1"/>
      <w:numFmt w:val="lowerLetter"/>
      <w:lvlText w:val="%5"/>
      <w:lvlJc w:val="left"/>
      <w:pPr>
        <w:ind w:left="3883" w:firstLine="0"/>
      </w:pPr>
      <w:rPr>
        <w:rFonts w:ascii="仿宋" w:eastAsia="仿宋" w:hAnsi="仿宋" w:cs="仿宋" w:hint="eastAsia"/>
        <w:b w:val="0"/>
        <w:i w:val="0"/>
        <w:color w:val="000000"/>
        <w:sz w:val="32"/>
        <w:szCs w:val="32"/>
        <w:u w:color="000000"/>
      </w:rPr>
    </w:lvl>
    <w:lvl w:ilvl="5">
      <w:start w:val="1"/>
      <w:numFmt w:val="lowerRoman"/>
      <w:lvlText w:val="%6"/>
      <w:lvlJc w:val="left"/>
      <w:pPr>
        <w:ind w:left="4603" w:firstLine="0"/>
      </w:pPr>
      <w:rPr>
        <w:rFonts w:ascii="仿宋" w:eastAsia="仿宋" w:hAnsi="仿宋" w:cs="仿宋" w:hint="eastAsia"/>
        <w:b w:val="0"/>
        <w:i w:val="0"/>
        <w:color w:val="000000"/>
        <w:sz w:val="32"/>
        <w:szCs w:val="32"/>
        <w:u w:color="000000"/>
      </w:rPr>
    </w:lvl>
    <w:lvl w:ilvl="6">
      <w:start w:val="1"/>
      <w:numFmt w:val="decimal"/>
      <w:lvlText w:val="%7"/>
      <w:lvlJc w:val="left"/>
      <w:pPr>
        <w:ind w:left="5323" w:firstLine="0"/>
      </w:pPr>
      <w:rPr>
        <w:rFonts w:ascii="仿宋" w:eastAsia="仿宋" w:hAnsi="仿宋" w:cs="仿宋" w:hint="eastAsia"/>
        <w:b w:val="0"/>
        <w:i w:val="0"/>
        <w:color w:val="000000"/>
        <w:sz w:val="32"/>
        <w:szCs w:val="32"/>
        <w:u w:color="000000"/>
      </w:rPr>
    </w:lvl>
    <w:lvl w:ilvl="7">
      <w:start w:val="1"/>
      <w:numFmt w:val="lowerLetter"/>
      <w:lvlText w:val="%8"/>
      <w:lvlJc w:val="left"/>
      <w:pPr>
        <w:ind w:left="6043" w:firstLine="0"/>
      </w:pPr>
      <w:rPr>
        <w:rFonts w:ascii="仿宋" w:eastAsia="仿宋" w:hAnsi="仿宋" w:cs="仿宋" w:hint="eastAsia"/>
        <w:b w:val="0"/>
        <w:i w:val="0"/>
        <w:color w:val="000000"/>
        <w:sz w:val="32"/>
        <w:szCs w:val="32"/>
        <w:u w:color="000000"/>
      </w:rPr>
    </w:lvl>
    <w:lvl w:ilvl="8">
      <w:start w:val="1"/>
      <w:numFmt w:val="lowerRoman"/>
      <w:lvlText w:val="%9"/>
      <w:lvlJc w:val="left"/>
      <w:pPr>
        <w:ind w:left="6763" w:firstLine="0"/>
      </w:pPr>
      <w:rPr>
        <w:rFonts w:ascii="仿宋" w:eastAsia="仿宋" w:hAnsi="仿宋" w:cs="仿宋" w:hint="eastAsia"/>
        <w:b w:val="0"/>
        <w:i w:val="0"/>
        <w:color w:val="000000"/>
        <w:sz w:val="32"/>
        <w:szCs w:val="32"/>
        <w:u w:color="000000"/>
      </w:rPr>
    </w:lvl>
  </w:abstractNum>
  <w:abstractNum w:abstractNumId="3">
    <w:nsid w:val="240781D6"/>
    <w:multiLevelType w:val="multilevel"/>
    <w:tmpl w:val="240781D6"/>
    <w:lvl w:ilvl="0">
      <w:start w:val="1"/>
      <w:numFmt w:val="ideographDigital"/>
      <w:lvlText w:val="%1、"/>
      <w:lvlJc w:val="left"/>
      <w:pPr>
        <w:ind w:left="1245" w:firstLine="0"/>
      </w:pPr>
      <w:rPr>
        <w:rFonts w:ascii="仿宋" w:eastAsia="仿宋" w:hAnsi="仿宋" w:cs="仿宋" w:hint="eastAsia"/>
        <w:b w:val="0"/>
        <w:i w:val="0"/>
        <w:color w:val="000000"/>
        <w:sz w:val="36"/>
        <w:szCs w:val="36"/>
        <w:u w:color="000000"/>
      </w:rPr>
    </w:lvl>
    <w:lvl w:ilvl="1">
      <w:start w:val="1"/>
      <w:numFmt w:val="lowerLetter"/>
      <w:lvlText w:val="%2"/>
      <w:lvlJc w:val="left"/>
      <w:pPr>
        <w:ind w:left="1562" w:firstLine="0"/>
      </w:pPr>
      <w:rPr>
        <w:rFonts w:ascii="仿宋" w:eastAsia="仿宋" w:hAnsi="仿宋" w:cs="仿宋" w:hint="eastAsia"/>
        <w:b w:val="0"/>
        <w:i w:val="0"/>
        <w:color w:val="000000"/>
        <w:sz w:val="36"/>
        <w:szCs w:val="36"/>
        <w:u w:color="000000"/>
      </w:rPr>
    </w:lvl>
    <w:lvl w:ilvl="2">
      <w:start w:val="1"/>
      <w:numFmt w:val="lowerRoman"/>
      <w:lvlText w:val="%3"/>
      <w:lvlJc w:val="left"/>
      <w:pPr>
        <w:ind w:left="2282" w:firstLine="0"/>
      </w:pPr>
      <w:rPr>
        <w:rFonts w:ascii="仿宋" w:eastAsia="仿宋" w:hAnsi="仿宋" w:cs="仿宋" w:hint="eastAsia"/>
        <w:b w:val="0"/>
        <w:i w:val="0"/>
        <w:color w:val="000000"/>
        <w:sz w:val="36"/>
        <w:szCs w:val="36"/>
        <w:u w:color="000000"/>
      </w:rPr>
    </w:lvl>
    <w:lvl w:ilvl="3">
      <w:start w:val="1"/>
      <w:numFmt w:val="decimal"/>
      <w:lvlText w:val="%4"/>
      <w:lvlJc w:val="left"/>
      <w:pPr>
        <w:ind w:left="3002" w:firstLine="0"/>
      </w:pPr>
      <w:rPr>
        <w:rFonts w:ascii="仿宋" w:eastAsia="仿宋" w:hAnsi="仿宋" w:cs="仿宋" w:hint="eastAsia"/>
        <w:b w:val="0"/>
        <w:i w:val="0"/>
        <w:color w:val="000000"/>
        <w:sz w:val="36"/>
        <w:szCs w:val="36"/>
        <w:u w:color="000000"/>
      </w:rPr>
    </w:lvl>
    <w:lvl w:ilvl="4">
      <w:start w:val="1"/>
      <w:numFmt w:val="lowerLetter"/>
      <w:lvlText w:val="%5"/>
      <w:lvlJc w:val="left"/>
      <w:pPr>
        <w:ind w:left="3722" w:firstLine="0"/>
      </w:pPr>
      <w:rPr>
        <w:rFonts w:ascii="仿宋" w:eastAsia="仿宋" w:hAnsi="仿宋" w:cs="仿宋" w:hint="eastAsia"/>
        <w:b w:val="0"/>
        <w:i w:val="0"/>
        <w:color w:val="000000"/>
        <w:sz w:val="36"/>
        <w:szCs w:val="36"/>
        <w:u w:color="000000"/>
      </w:rPr>
    </w:lvl>
    <w:lvl w:ilvl="5">
      <w:start w:val="1"/>
      <w:numFmt w:val="lowerRoman"/>
      <w:lvlText w:val="%6"/>
      <w:lvlJc w:val="left"/>
      <w:pPr>
        <w:ind w:left="4442" w:firstLine="0"/>
      </w:pPr>
      <w:rPr>
        <w:rFonts w:ascii="仿宋" w:eastAsia="仿宋" w:hAnsi="仿宋" w:cs="仿宋" w:hint="eastAsia"/>
        <w:b w:val="0"/>
        <w:i w:val="0"/>
        <w:color w:val="000000"/>
        <w:sz w:val="36"/>
        <w:szCs w:val="36"/>
        <w:u w:color="000000"/>
      </w:rPr>
    </w:lvl>
    <w:lvl w:ilvl="6">
      <w:start w:val="1"/>
      <w:numFmt w:val="decimal"/>
      <w:lvlText w:val="%7"/>
      <w:lvlJc w:val="left"/>
      <w:pPr>
        <w:ind w:left="5162" w:firstLine="0"/>
      </w:pPr>
      <w:rPr>
        <w:rFonts w:ascii="仿宋" w:eastAsia="仿宋" w:hAnsi="仿宋" w:cs="仿宋" w:hint="eastAsia"/>
        <w:b w:val="0"/>
        <w:i w:val="0"/>
        <w:color w:val="000000"/>
        <w:sz w:val="36"/>
        <w:szCs w:val="36"/>
        <w:u w:color="000000"/>
      </w:rPr>
    </w:lvl>
    <w:lvl w:ilvl="7">
      <w:start w:val="1"/>
      <w:numFmt w:val="lowerLetter"/>
      <w:lvlText w:val="%8"/>
      <w:lvlJc w:val="left"/>
      <w:pPr>
        <w:ind w:left="5882" w:firstLine="0"/>
      </w:pPr>
      <w:rPr>
        <w:rFonts w:ascii="仿宋" w:eastAsia="仿宋" w:hAnsi="仿宋" w:cs="仿宋" w:hint="eastAsia"/>
        <w:b w:val="0"/>
        <w:i w:val="0"/>
        <w:color w:val="000000"/>
        <w:sz w:val="36"/>
        <w:szCs w:val="36"/>
        <w:u w:color="000000"/>
      </w:rPr>
    </w:lvl>
    <w:lvl w:ilvl="8">
      <w:start w:val="1"/>
      <w:numFmt w:val="lowerRoman"/>
      <w:lvlText w:val="%9"/>
      <w:lvlJc w:val="left"/>
      <w:pPr>
        <w:ind w:left="6602" w:firstLine="0"/>
      </w:pPr>
      <w:rPr>
        <w:rFonts w:ascii="仿宋" w:eastAsia="仿宋" w:hAnsi="仿宋" w:cs="仿宋" w:hint="eastAsia"/>
        <w:b w:val="0"/>
        <w:i w:val="0"/>
        <w:color w:val="000000"/>
        <w:sz w:val="36"/>
        <w:szCs w:val="36"/>
        <w:u w:color="00000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4D6"/>
    <w:rsid w:val="002A54D6"/>
    <w:rsid w:val="005F1C28"/>
    <w:rsid w:val="0076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4FBDC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4D6"/>
    <w:pPr>
      <w:widowControl w:val="0"/>
      <w:jc w:val="both"/>
    </w:pPr>
    <w:rPr>
      <w:sz w:val="21"/>
    </w:rPr>
  </w:style>
  <w:style w:type="paragraph" w:styleId="1">
    <w:name w:val="heading 1"/>
    <w:basedOn w:val="a"/>
    <w:next w:val="a"/>
    <w:link w:val="10"/>
    <w:uiPriority w:val="9"/>
    <w:unhideWhenUsed/>
    <w:qFormat/>
    <w:rsid w:val="002A54D6"/>
    <w:pPr>
      <w:keepNext/>
      <w:keepLines/>
      <w:spacing w:beforeAutospacing="1" w:afterAutospacing="1" w:line="417" w:lineRule="auto"/>
      <w:ind w:left="2393" w:hanging="1541"/>
      <w:jc w:val="left"/>
      <w:outlineLvl w:val="0"/>
    </w:pPr>
    <w:rPr>
      <w:rFonts w:ascii="微软雅黑" w:eastAsia="微软雅黑" w:hAnsi="微软雅黑" w:cs="Times New Roman" w:hint="eastAsia"/>
      <w:b/>
      <w:color w:val="00000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2A54D6"/>
    <w:rPr>
      <w:rFonts w:ascii="微软雅黑" w:eastAsia="微软雅黑" w:hAnsi="微软雅黑" w:cs="Times New Roman"/>
      <w:b/>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930</Words>
  <Characters>5303</Characters>
  <Application>Microsoft Macintosh Word</Application>
  <DocSecurity>0</DocSecurity>
  <Lines>44</Lines>
  <Paragraphs>12</Paragraphs>
  <ScaleCrop>false</ScaleCrop>
  <LinksUpToDate>false</LinksUpToDate>
  <CharactersWithSpaces>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学生处</dc:creator>
  <cp:keywords/>
  <dc:description/>
  <cp:lastModifiedBy>学生处</cp:lastModifiedBy>
  <cp:revision>1</cp:revision>
  <dcterms:created xsi:type="dcterms:W3CDTF">2018-09-25T01:31:00Z</dcterms:created>
  <dcterms:modified xsi:type="dcterms:W3CDTF">2018-09-25T01:32:00Z</dcterms:modified>
</cp:coreProperties>
</file>