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3B9" w:rsidRDefault="004743B9" w:rsidP="004743B9">
      <w:pPr>
        <w:widowControl/>
        <w:jc w:val="left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附件</w:t>
      </w:r>
      <w:r>
        <w:rPr>
          <w:rFonts w:ascii="仿宋_GB2312" w:eastAsia="仿宋_GB2312" w:hAnsiTheme="minorEastAsia"/>
          <w:kern w:val="0"/>
          <w:sz w:val="32"/>
          <w:szCs w:val="32"/>
          <w:lang w:val="zh-CN"/>
        </w:rPr>
        <w:t>1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：</w:t>
      </w:r>
    </w:p>
    <w:p w:rsidR="004743B9" w:rsidRDefault="004743B9" w:rsidP="004743B9">
      <w:pPr>
        <w:widowControl/>
        <w:jc w:val="center"/>
        <w:rPr>
          <w:rFonts w:ascii="方正小标宋简体" w:eastAsia="方正小标宋简体" w:hAnsiTheme="minorEastAsia"/>
          <w:kern w:val="0"/>
          <w:sz w:val="44"/>
          <w:szCs w:val="44"/>
          <w:lang w:val="zh-CN"/>
        </w:rPr>
      </w:pPr>
      <w:r>
        <w:rPr>
          <w:rFonts w:ascii="方正小标宋简体" w:eastAsia="方正小标宋简体" w:hAnsiTheme="minorEastAsia" w:cs="Times New Roman" w:hint="eastAsia"/>
          <w:sz w:val="44"/>
          <w:szCs w:val="44"/>
        </w:rPr>
        <w:t>2018年“毕业季”组织实施方案</w:t>
      </w:r>
      <w:bookmarkStart w:id="0" w:name="_GoBack"/>
      <w:bookmarkEnd w:id="0"/>
    </w:p>
    <w:p w:rsidR="004743B9" w:rsidRDefault="004743B9" w:rsidP="004743B9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为切实加强毕业生思想政治教育，大力弘扬社会主义核心价值观和中华优秀传统文化，营造积极向上的毕业氛围，为201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8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届毕业生留下美好回忆，增进毕业生对母校的认同感和归属感，201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8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年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4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至6月定为本年度“毕业季”，深入开展十大模块的毕业活动。</w:t>
      </w:r>
    </w:p>
    <w:p w:rsidR="004743B9" w:rsidRDefault="004743B9" w:rsidP="004743B9">
      <w:pPr>
        <w:pStyle w:val="11"/>
        <w:numPr>
          <w:ilvl w:val="0"/>
          <w:numId w:val="1"/>
        </w:numPr>
        <w:spacing w:beforeLines="50" w:before="156" w:afterLines="50" w:after="156"/>
        <w:ind w:left="0" w:firstLine="640"/>
        <w:rPr>
          <w:rFonts w:ascii="黑体" w:eastAsia="黑体" w:hAnsi="黑体"/>
          <w:kern w:val="0"/>
          <w:sz w:val="32"/>
          <w:szCs w:val="32"/>
          <w:lang w:val="zh-CN"/>
        </w:rPr>
      </w:pPr>
      <w:r>
        <w:rPr>
          <w:rFonts w:ascii="黑体" w:eastAsia="黑体" w:hAnsi="黑体" w:hint="eastAsia"/>
          <w:kern w:val="0"/>
          <w:sz w:val="32"/>
          <w:szCs w:val="32"/>
          <w:lang w:val="zh-CN"/>
        </w:rPr>
        <w:t>工作理念及目标</w:t>
      </w:r>
    </w:p>
    <w:p w:rsidR="004743B9" w:rsidRDefault="004743B9" w:rsidP="004743B9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 w:rsidRPr="005103FB"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2018年“毕业季”要结合十九大精神学习，以习近平新时代中国特色社会主义思想为指导，加强毕业生理想信念教育，引领毕业生回顾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大学时光，展望未来发展，传递青春正能量，彰显人大人的责任与担当。“毕业季”要认真贯彻落实学校人才培养工作理念，坚持“以毕业生为本”的工作思路，以“iRUC”为贯穿活动的线索，以毕业生（i）为主体开展活动，引导毕业生担当责任与使命（Responsibility），回顾、凝练和展示自己独特而有意义的大学经历（Uniqueness）、实现自我成长与完善（Completion）。</w:t>
      </w:r>
    </w:p>
    <w:p w:rsidR="004743B9" w:rsidRDefault="004743B9" w:rsidP="004743B9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201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8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年“毕业季”继续充分发挥毕业生主体作用，采取依托学院、面向基层、党团联动、班级支撑、毕业生自主的模式推进，搭建全员参与的真情互动平台，实现活动多层次开展，宽领域覆盖，精细化实施。各学院、各单位可结合自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lastRenderedPageBreak/>
        <w:t>身优势、特色投标开展面向全体毕业生的特色毕业活动，或承办“毕业季”现有品牌活动，同时也可以201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8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“毕业季”活动总体框架为参考，自主策划开展各</w:t>
      </w:r>
      <w:proofErr w:type="gramStart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类毕业</w:t>
      </w:r>
      <w:proofErr w:type="gramEnd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活动。党委学生工作部将通过公开招募、学院推荐等途径组建校级志愿者队伍，承担毕业银行的组建运作，以及“毕业典礼”等重要活动的组织工作。</w:t>
      </w:r>
    </w:p>
    <w:p w:rsidR="004743B9" w:rsidRDefault="004743B9" w:rsidP="004743B9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201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8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年“毕业季”要通过“毕业银行”举措和微人大“学务中心”网络平台，全面整合推广十大模块毕业活动，以趣味互动吸引毕业生主动参与活动，积极完善自我，回顾青春足迹，留下难忘回忆。</w:t>
      </w:r>
    </w:p>
    <w:p w:rsidR="004743B9" w:rsidRDefault="004743B9" w:rsidP="004743B9">
      <w:pPr>
        <w:pStyle w:val="1"/>
        <w:numPr>
          <w:ilvl w:val="0"/>
          <w:numId w:val="1"/>
        </w:numPr>
        <w:spacing w:beforeLines="50" w:before="156" w:afterLines="50" w:after="156"/>
        <w:ind w:left="0" w:firstLine="640"/>
        <w:rPr>
          <w:rFonts w:ascii="黑体" w:eastAsia="黑体" w:hAnsi="黑体"/>
          <w:kern w:val="0"/>
          <w:sz w:val="32"/>
          <w:szCs w:val="32"/>
          <w:lang w:val="zh-CN"/>
        </w:rPr>
      </w:pPr>
      <w:r>
        <w:rPr>
          <w:rFonts w:ascii="黑体" w:eastAsia="黑体" w:hAnsi="黑体" w:hint="eastAsia"/>
          <w:kern w:val="0"/>
          <w:sz w:val="32"/>
          <w:szCs w:val="32"/>
          <w:lang w:val="zh-CN"/>
        </w:rPr>
        <w:t>活动模块及内容</w:t>
      </w:r>
    </w:p>
    <w:p w:rsidR="004743B9" w:rsidRDefault="004743B9" w:rsidP="004743B9">
      <w:pPr>
        <w:ind w:firstLineChars="192" w:firstLine="614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201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8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年“毕业季”活动内容分为以下十个模块：</w:t>
      </w:r>
    </w:p>
    <w:p w:rsidR="004743B9" w:rsidRDefault="004743B9" w:rsidP="004743B9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思想引领模块</w:t>
      </w:r>
    </w:p>
    <w:p w:rsidR="004743B9" w:rsidRDefault="004743B9" w:rsidP="004743B9">
      <w:pPr>
        <w:ind w:firstLineChars="192" w:firstLine="614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思想引领模块突出思想主题，旨在上好毕业前最后一课，引导毕业生坚定理想信念，增强历史使命感和社会责任感。主要包括三类活动：一是理想信念教育，如毕业宣誓、升国旗、“理想人生”名家讲坛、基层就业典范报告等；二是诚信道德教育，如学术诚信教育、个人信用教育等；三是“担当”精神与职业精神教育，如各专业领域成功人士报告会等。</w:t>
      </w:r>
    </w:p>
    <w:p w:rsidR="004743B9" w:rsidRDefault="004743B9" w:rsidP="004743B9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学习实践模块</w:t>
      </w:r>
    </w:p>
    <w:p w:rsidR="004743B9" w:rsidRDefault="004743B9" w:rsidP="004743B9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学习实践模块突出底蕴主题，旨在丰富毕业文化生活，为毕业生搭建学术交流、思想传播的良好平台，引导毕业生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lastRenderedPageBreak/>
        <w:t>传承中华优秀传统文化，积淀厚重底蕴，培养科学精神，开拓视野，提升创新实践能力。主要包括三类活动：一是读书类活动，如名家讲座、读书沙龙等；二是学术类活动，如学术论坛、征文评比、学术沙龙、讲座等；三是实践类活动，如历史名胜参访、企业参观等。</w:t>
      </w:r>
    </w:p>
    <w:p w:rsidR="004743B9" w:rsidRDefault="004743B9" w:rsidP="004743B9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成长发展模块</w:t>
      </w:r>
    </w:p>
    <w:p w:rsidR="004743B9" w:rsidRDefault="004743B9" w:rsidP="004743B9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成长发展模块突出能力主题，旨在帮助毕业生提升适应角色转换、应对压力、规划未来等方面的能力，主要包括两类活动：一是职业生涯规划类活动，包括职业生涯规划讲座、咨询、竞赛等有针对性的辅导与培训，帮助毕业生在未来的职业生涯中明确目标、找准方向，在担当使命的过程中实现人生价值；二是心理成长类活动，包括专题讲座、工作坊、心理减压与成长适应辅导等，为毕业生解读适应与成长、压力与成就，对其进行人生发展指导，缓解其在毕业期间由于论文、就业、考研或出国等带来的心理压力，帮助毕业生适应从大学到社会的角色转换，以阳光的心态迎接各种挑战。</w:t>
      </w:r>
    </w:p>
    <w:p w:rsidR="004743B9" w:rsidRDefault="004743B9" w:rsidP="004743B9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奉献公益模块</w:t>
      </w:r>
    </w:p>
    <w:p w:rsidR="004743B9" w:rsidRDefault="004743B9" w:rsidP="004743B9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奉献公益模块突出公益主题，旨在引导毕业生体悟爱心、奉献与社会责任感，将自我价值与社会价值有机结合，饮水思源，爱校报国。主要包括捐赠义卖、志愿服务、公益行动等内容。</w:t>
      </w:r>
    </w:p>
    <w:p w:rsidR="004743B9" w:rsidRDefault="004743B9" w:rsidP="004743B9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经验传承模块</w:t>
      </w:r>
    </w:p>
    <w:p w:rsidR="004743B9" w:rsidRDefault="004743B9" w:rsidP="004743B9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lastRenderedPageBreak/>
        <w:t>经验传承模块突出传承主题，旨在鼓励、支持和引导毕业生记录自己的大学成长历程，展示自己的大学生活风采，总结所学所得及最宝贵的体会和经验，回顾交流在校期间的点滴生活和美好瞬间，记载个人历史，将人民大学的优秀文化和精神品质传承给新的一批人大人，建立和延续人大人的情感纽带。主要包括“毕业十星”评选、毕业征文等活动。</w:t>
      </w:r>
    </w:p>
    <w:p w:rsidR="004743B9" w:rsidRDefault="004743B9" w:rsidP="004743B9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毕业文化模块</w:t>
      </w:r>
    </w:p>
    <w:p w:rsidR="004743B9" w:rsidRDefault="004743B9" w:rsidP="004743B9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毕业文化模块突出文化主题，旨在丰富毕业生文化生活，营造欢快愉悦与依依惜别的毕业氛围，打造具有人大特色的毕业文化，为毕业生留下美好回忆，增强毕业生的校园归属感。主要包括毕业大戏、毕业晚会、毕业旅行、毕业照拍摄等丰富多彩、毕业生喜闻乐见的活动。</w:t>
      </w:r>
    </w:p>
    <w:p w:rsidR="004743B9" w:rsidRDefault="004743B9" w:rsidP="004743B9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体育竞技模块</w:t>
      </w:r>
    </w:p>
    <w:p w:rsidR="004743B9" w:rsidRDefault="004743B9" w:rsidP="004743B9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体育竞技模块突出健康主题，旨在引导毕业生健康生活，增强身体素质，拉近毕业生的情感距离，丰富校园文化生活。主要包括白羽惜别、运动竞技友谊赛、各种体育兴趣小组等。</w:t>
      </w:r>
    </w:p>
    <w:p w:rsidR="004743B9" w:rsidRDefault="004743B9" w:rsidP="004743B9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创新创意模块</w:t>
      </w:r>
    </w:p>
    <w:p w:rsidR="004743B9" w:rsidRDefault="004743B9" w:rsidP="004743B9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创新创意模块突出创意主题，旨在培育创新精神、丰富毕业文化、增进互动交流。包括各种与毕业相关的创意设计类活动，如毕业视频摄制、毕业</w:t>
      </w:r>
      <w:proofErr w:type="gramStart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衫设计</w:t>
      </w:r>
      <w:proofErr w:type="gramEnd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大赛、毕业摄影大赛、毕业</w:t>
      </w:r>
      <w:proofErr w:type="gramStart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动漫创作</w:t>
      </w:r>
      <w:proofErr w:type="gramEnd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大赛等，通过创意征集和线上展示投票等方式，营造充满欢笑、留恋、憧憬的毕业氛围。</w:t>
      </w:r>
    </w:p>
    <w:p w:rsidR="004743B9" w:rsidRDefault="004743B9" w:rsidP="004743B9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lastRenderedPageBreak/>
        <w:t>情感交融模块</w:t>
      </w:r>
    </w:p>
    <w:p w:rsidR="004743B9" w:rsidRDefault="004743B9" w:rsidP="004743B9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情感交融模块突出情感主题，旨在营造充满感恩、祝福、关爱和留恋等情感的温馨毕业氛围，拉近毕业生与学校、师长之间的距离，引导毕业生加深对母校的了解，让毕业生体会到母校和师长的关爱，并把对母校的拳拳之情落实到具体行动中，增强学校归属感。主要</w:t>
      </w:r>
      <w:proofErr w:type="gramStart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包括寝情传递</w:t>
      </w:r>
      <w:proofErr w:type="gramEnd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、感恩师长、毕业祝福，校史馆、博物馆参观，毕业校园游等内容。</w:t>
      </w:r>
    </w:p>
    <w:p w:rsidR="004743B9" w:rsidRDefault="004743B9" w:rsidP="004743B9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仪式庆典模块</w:t>
      </w:r>
    </w:p>
    <w:p w:rsidR="004743B9" w:rsidRDefault="004743B9" w:rsidP="004743B9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仪式庆典模块突出仪式主题，旨在以庄严的仪式宣告一届毕业生的毕业，并为毕业生送上祝福与期许，满足毕业生纪念毕业这一重要时刻的愿望。主要包括毕业典礼和学位授予仪式。</w:t>
      </w:r>
    </w:p>
    <w:p w:rsidR="004743B9" w:rsidRDefault="004743B9" w:rsidP="004743B9">
      <w:pPr>
        <w:pStyle w:val="11"/>
        <w:numPr>
          <w:ilvl w:val="0"/>
          <w:numId w:val="1"/>
        </w:numPr>
        <w:spacing w:beforeLines="50" w:before="156" w:afterLines="50" w:after="156"/>
        <w:ind w:left="0" w:firstLine="640"/>
        <w:rPr>
          <w:rFonts w:ascii="黑体" w:eastAsia="黑体" w:hAnsi="黑体"/>
          <w:kern w:val="0"/>
          <w:sz w:val="32"/>
          <w:szCs w:val="32"/>
          <w:lang w:val="zh-CN"/>
        </w:rPr>
      </w:pPr>
      <w:r>
        <w:rPr>
          <w:rFonts w:ascii="黑体" w:eastAsia="黑体" w:hAnsi="黑体" w:hint="eastAsia"/>
          <w:kern w:val="0"/>
          <w:sz w:val="32"/>
          <w:szCs w:val="32"/>
          <w:lang w:val="zh-CN"/>
        </w:rPr>
        <w:t>微人大“学务中心”毕业季活动类别设置及参与分、奖励分与组织</w:t>
      </w:r>
      <w:proofErr w:type="gramStart"/>
      <w:r>
        <w:rPr>
          <w:rFonts w:ascii="黑体" w:eastAsia="黑体" w:hAnsi="黑体" w:hint="eastAsia"/>
          <w:kern w:val="0"/>
          <w:sz w:val="32"/>
          <w:szCs w:val="32"/>
          <w:lang w:val="zh-CN"/>
        </w:rPr>
        <w:t>分申请</w:t>
      </w:r>
      <w:proofErr w:type="gramEnd"/>
      <w:r>
        <w:rPr>
          <w:rFonts w:ascii="黑体" w:eastAsia="黑体" w:hAnsi="黑体" w:hint="eastAsia"/>
          <w:kern w:val="0"/>
          <w:sz w:val="32"/>
          <w:szCs w:val="32"/>
          <w:lang w:val="zh-CN"/>
        </w:rPr>
        <w:t>指导标准</w:t>
      </w:r>
    </w:p>
    <w:p w:rsidR="004743B9" w:rsidRDefault="004743B9" w:rsidP="004743B9">
      <w:pPr>
        <w:pStyle w:val="2"/>
        <w:numPr>
          <w:ilvl w:val="0"/>
          <w:numId w:val="3"/>
        </w:numPr>
        <w:autoSpaceDE w:val="0"/>
        <w:autoSpaceDN w:val="0"/>
        <w:adjustRightInd w:val="0"/>
        <w:ind w:firstLineChars="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活动类别设置</w:t>
      </w:r>
    </w:p>
    <w:p w:rsidR="004743B9" w:rsidRPr="00E26674" w:rsidRDefault="004743B9" w:rsidP="004743B9">
      <w:pPr>
        <w:pStyle w:val="2"/>
        <w:autoSpaceDE w:val="0"/>
        <w:autoSpaceDN w:val="0"/>
        <w:adjustRightInd w:val="0"/>
        <w:ind w:firstLine="640"/>
        <w:rPr>
          <w:rFonts w:ascii="楷体" w:eastAsia="楷体" w:hAnsi="楷体"/>
          <w:kern w:val="0"/>
          <w:sz w:val="32"/>
          <w:szCs w:val="32"/>
          <w:lang w:val="zh-CN"/>
        </w:rPr>
      </w:pPr>
      <w:r w:rsidRPr="00E26674"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微人大“学务中心”平台可选活动类别有 “理想信念”、“学业辅导”、“课外阅读”、“实践调查”、“公益服务”、“就业创业”、“体育锻炼”、“国际交流”、“文化艺术”等大类。毕业季各模块活动在平台上创建活动时，根据活动性质选择其中最贴近的一个类别即可。例如思想引领类活动都归入理想信念类，成长发展模块活动都归入学业辅导类，奉献公益模块活动都归入公益服务类等。《学务中心用户操</w:t>
      </w:r>
      <w:r w:rsidRPr="00E26674"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lastRenderedPageBreak/>
        <w:t>作手册》见学务中心大厅底部“帮助文档”。。</w:t>
      </w:r>
    </w:p>
    <w:p w:rsidR="004743B9" w:rsidRPr="0077158E" w:rsidRDefault="004743B9" w:rsidP="004743B9">
      <w:pPr>
        <w:autoSpaceDE w:val="0"/>
        <w:autoSpaceDN w:val="0"/>
        <w:adjustRightInd w:val="0"/>
        <w:ind w:firstLineChars="200" w:firstLine="643"/>
        <w:rPr>
          <w:rFonts w:ascii="仿宋_GB2312" w:eastAsia="仿宋_GB2312" w:hAnsiTheme="minorEastAsia"/>
          <w:b/>
          <w:kern w:val="0"/>
          <w:sz w:val="32"/>
          <w:szCs w:val="32"/>
          <w:lang w:val="zh-CN"/>
        </w:rPr>
      </w:pPr>
      <w:r w:rsidRPr="0077158E"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为准确计算</w:t>
      </w:r>
      <w:r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每位同学</w:t>
      </w:r>
      <w:proofErr w:type="gramStart"/>
      <w:r w:rsidRPr="0077158E"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毕业季</w:t>
      </w:r>
      <w:r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所参加</w:t>
      </w:r>
      <w:proofErr w:type="gramEnd"/>
      <w:r w:rsidRPr="0077158E"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活动</w:t>
      </w:r>
      <w:r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的</w:t>
      </w:r>
      <w:r w:rsidRPr="0077158E"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积分，</w:t>
      </w:r>
      <w:r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用于兑换毕业电子纪念币，参加毕业彩票、毕业拍卖等活动，</w:t>
      </w:r>
      <w:r w:rsidRPr="0077158E"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在选定上述小类的同时，</w:t>
      </w:r>
      <w:r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请</w:t>
      </w:r>
      <w:r w:rsidRPr="0077158E"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务必</w:t>
      </w:r>
      <w:r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关联</w:t>
      </w:r>
      <w:r w:rsidRPr="0077158E"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主题</w:t>
      </w:r>
      <w:r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“毕业季”选项，并在创建活动第三步选择对应的主题</w:t>
      </w:r>
      <w:r w:rsidRPr="00AD0647"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认证人</w:t>
      </w:r>
      <w:r>
        <w:rPr>
          <w:rFonts w:ascii="仿宋_GB2312" w:eastAsia="仿宋_GB2312" w:hAnsiTheme="minorEastAsia" w:hint="eastAsia"/>
          <w:b/>
          <w:kern w:val="0"/>
          <w:sz w:val="32"/>
          <w:szCs w:val="32"/>
          <w:lang w:val="zh-CN"/>
        </w:rPr>
        <w:t>。认证通过后，活动将统一归入毕业季积分类别。</w:t>
      </w:r>
    </w:p>
    <w:p w:rsidR="004743B9" w:rsidRDefault="004743B9" w:rsidP="004743B9">
      <w:pPr>
        <w:pStyle w:val="2"/>
        <w:numPr>
          <w:ilvl w:val="0"/>
          <w:numId w:val="3"/>
        </w:numPr>
        <w:autoSpaceDE w:val="0"/>
        <w:autoSpaceDN w:val="0"/>
        <w:adjustRightInd w:val="0"/>
        <w:ind w:firstLineChars="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参与分、奖励分与组织</w:t>
      </w:r>
      <w:proofErr w:type="gramStart"/>
      <w:r>
        <w:rPr>
          <w:rFonts w:ascii="楷体" w:eastAsia="楷体" w:hAnsi="楷体" w:hint="eastAsia"/>
          <w:kern w:val="0"/>
          <w:sz w:val="32"/>
          <w:szCs w:val="32"/>
          <w:lang w:val="zh-CN"/>
        </w:rPr>
        <w:t>分申请</w:t>
      </w:r>
      <w:proofErr w:type="gramEnd"/>
      <w:r>
        <w:rPr>
          <w:rFonts w:ascii="楷体" w:eastAsia="楷体" w:hAnsi="楷体" w:hint="eastAsia"/>
          <w:kern w:val="0"/>
          <w:sz w:val="32"/>
          <w:szCs w:val="32"/>
          <w:lang w:val="zh-CN"/>
        </w:rPr>
        <w:t>指导标准</w:t>
      </w: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参与分原则上每次活动计5分。如听讲座，参加沙龙、座谈、参观，观看表演，投稿征文等活动，均按这一规则给分。如果核心活动时长超过半天，可拆分创建多个活动，或按半天5分累加设定参与分，按5分的倍数赋值。例如毕业宣誓可拆分为誓词讨论、横幅签名、现场宣誓三次活动；持续一整天的论坛可直接累加计10分参与分。持续5天的支教活动可直接累加计50分参与分。参与者必须全程认真参与活动，方可获得相应参与分。如未能完成全程，或是在参与期间不听安排，无故不来，影响活动开展，组织方可在参与者星级评定环节根据实际情况评定不同星级，扣减相应分值。</w:t>
      </w:r>
      <w:proofErr w:type="gramStart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五星为</w:t>
      </w:r>
      <w:proofErr w:type="gramEnd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参与分*100%，四星为参与分*80%，三星为参与分*60%，二星为参与分*40%，一星为0分。</w:t>
      </w: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奖励分原则上只有“毕业十星评选”、征文大赛、毕业创意有奖征集等竞赛评比，以及毕业大戏、毕业晚会等展示表演类活动能够设置。只有在竞赛评比中入围、获奖，或是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lastRenderedPageBreak/>
        <w:t>担任展示表演主角的学生能够获得奖励分。毕业季活动奖励分分值可根据毕业季活动发放、收取“iRUC纪念币”额度指导标准来换算，人均奖励分值及奖励分总额不受《学务中心用户操作手册》中规则限制。</w:t>
      </w: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组织分按活动的规模与难易程度打包申请，在活动结束后，由组织方自行根据不同组织者的贡献值在团队内部商讨分配。一个活动的组织分等于规模分乘以难度系数。</w:t>
      </w: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规模分赋值标准。</w:t>
      </w: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60分：100人以内（不含）活动，以及各种组织内部非公开活动；</w:t>
      </w: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120分：100至200人（不含）的公开活动；</w:t>
      </w: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180分：200至400人（不含）的公开活动；</w:t>
      </w: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240分：400人以上（含）的公开大型活动；</w:t>
      </w: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难度系数赋值标准。</w:t>
      </w: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1：简单活动，如毕业宣誓、讲座、座谈、讨论、沙龙、观影、工作坊、征文等；</w:t>
      </w: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2：复杂活动，如毕业十星评选、毕业校园游、艺术团专场演出、联欢等；</w:t>
      </w: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3：大型演出，如毕业晚会等；</w:t>
      </w: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4：持续时间在2天以上（含）的志愿服务、社会实践活动，如毕业旅行等。</w:t>
      </w:r>
    </w:p>
    <w:p w:rsidR="004743B9" w:rsidRDefault="004743B9" w:rsidP="004743B9">
      <w:pPr>
        <w:pStyle w:val="11"/>
        <w:numPr>
          <w:ilvl w:val="0"/>
          <w:numId w:val="1"/>
        </w:numPr>
        <w:spacing w:beforeLines="50" w:before="156" w:afterLines="50" w:after="156"/>
        <w:ind w:left="0" w:firstLine="640"/>
        <w:rPr>
          <w:rFonts w:ascii="黑体" w:eastAsia="黑体" w:hAnsi="黑体"/>
          <w:kern w:val="0"/>
          <w:sz w:val="32"/>
          <w:szCs w:val="32"/>
          <w:lang w:val="zh-CN"/>
        </w:rPr>
      </w:pPr>
      <w:r>
        <w:rPr>
          <w:rFonts w:ascii="黑体" w:eastAsia="黑体" w:hAnsi="黑体" w:hint="eastAsia"/>
          <w:kern w:val="0"/>
          <w:sz w:val="32"/>
          <w:szCs w:val="32"/>
          <w:lang w:val="zh-CN"/>
        </w:rPr>
        <w:t xml:space="preserve"> “毕业季”信息发布及宣传交流平台</w:t>
      </w:r>
    </w:p>
    <w:p w:rsidR="004743B9" w:rsidRDefault="004743B9" w:rsidP="004743B9">
      <w:pPr>
        <w:pStyle w:val="11"/>
        <w:ind w:firstLineChars="180" w:firstLine="576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lastRenderedPageBreak/>
        <w:t>（一）学生处官微</w:t>
      </w:r>
    </w:p>
    <w:p w:rsidR="004743B9" w:rsidRDefault="004743B9" w:rsidP="004743B9">
      <w:pPr>
        <w:pStyle w:val="11"/>
        <w:ind w:firstLineChars="181" w:firstLine="579"/>
        <w:jc w:val="left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该微信号为学生</w:t>
      </w:r>
      <w:proofErr w:type="gramStart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处各项</w:t>
      </w:r>
      <w:proofErr w:type="gramEnd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活动对外发布平台，学生处官方微信号为rucxsc,请学院告知毕业生及时关注。毕业季重要活动的通知公告、活动新闻稿将在此宣传。</w:t>
      </w:r>
    </w:p>
    <w:p w:rsidR="004743B9" w:rsidRDefault="004743B9" w:rsidP="004743B9">
      <w:pPr>
        <w:pStyle w:val="11"/>
        <w:ind w:left="640" w:firstLineChars="0" w:firstLine="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（二）</w:t>
      </w:r>
      <w:r w:rsidRPr="009B5D0B">
        <w:rPr>
          <w:rFonts w:ascii="楷体" w:eastAsia="楷体" w:hAnsi="楷体" w:hint="eastAsia"/>
          <w:kern w:val="0"/>
          <w:sz w:val="32"/>
          <w:szCs w:val="32"/>
          <w:lang w:val="zh-CN"/>
        </w:rPr>
        <w:t>学生处官网</w:t>
      </w:r>
    </w:p>
    <w:p w:rsidR="004743B9" w:rsidRDefault="004743B9" w:rsidP="004743B9">
      <w:pPr>
        <w:pStyle w:val="11"/>
        <w:ind w:firstLineChars="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该网站为学生</w:t>
      </w:r>
      <w:proofErr w:type="gramStart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处各项</w:t>
      </w:r>
      <w:proofErr w:type="gramEnd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活动对外展示平台，网站地址为</w:t>
      </w:r>
      <w:hyperlink r:id="rId5" w:history="1">
        <w:r>
          <w:rPr>
            <w:rStyle w:val="a3"/>
            <w:rFonts w:ascii="仿宋_GB2312" w:eastAsia="仿宋_GB2312" w:hAnsiTheme="minorEastAsia"/>
            <w:kern w:val="0"/>
            <w:sz w:val="32"/>
            <w:szCs w:val="32"/>
            <w:lang w:val="zh-CN"/>
          </w:rPr>
          <w:t>http://</w:t>
        </w:r>
        <w:r>
          <w:rPr>
            <w:rStyle w:val="a3"/>
            <w:rFonts w:ascii="仿宋_GB2312" w:eastAsia="仿宋_GB2312" w:hAnsiTheme="minorEastAsia" w:hint="eastAsia"/>
            <w:kern w:val="0"/>
            <w:sz w:val="32"/>
            <w:szCs w:val="32"/>
            <w:lang w:val="zh-CN"/>
          </w:rPr>
          <w:t>xsc</w:t>
        </w:r>
        <w:r>
          <w:rPr>
            <w:rStyle w:val="a3"/>
            <w:rFonts w:ascii="仿宋_GB2312" w:eastAsia="仿宋_GB2312" w:hAnsiTheme="minorEastAsia"/>
            <w:kern w:val="0"/>
            <w:sz w:val="32"/>
            <w:szCs w:val="32"/>
            <w:lang w:val="zh-CN"/>
          </w:rPr>
          <w:t>.ruc.edu.cn/</w:t>
        </w:r>
      </w:hyperlink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。毕业季重要活动的通知公告、活动新闻稿将在此宣传。</w:t>
      </w:r>
    </w:p>
    <w:p w:rsidR="004743B9" w:rsidRDefault="004743B9" w:rsidP="004743B9">
      <w:pPr>
        <w:pStyle w:val="11"/>
        <w:ind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（三）毕业季专题网站</w:t>
      </w:r>
    </w:p>
    <w:p w:rsidR="004743B9" w:rsidRDefault="004743B9" w:rsidP="004743B9">
      <w:pPr>
        <w:pStyle w:val="11"/>
        <w:numPr>
          <w:ilvl w:val="255"/>
          <w:numId w:val="0"/>
        </w:numPr>
        <w:spacing w:beforeLines="50" w:before="156" w:afterLines="50" w:after="156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2018“毕业季”相关活动内容及活动动态信息也会在此网站宣传。网站地址为</w:t>
      </w:r>
      <w:r w:rsidRPr="009B5D0B">
        <w:rPr>
          <w:rFonts w:ascii="仿宋_GB2312" w:eastAsia="仿宋_GB2312" w:hAnsiTheme="minorEastAsia" w:hint="eastAsia"/>
          <w:kern w:val="0"/>
          <w:sz w:val="32"/>
          <w:szCs w:val="32"/>
          <w:u w:val="single"/>
          <w:lang w:val="zh-CN"/>
        </w:rPr>
        <w:t>http://iruc.ruc.edu.cn</w:t>
      </w:r>
      <w:r w:rsidRPr="009B5D0B"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 xml:space="preserve"> 。</w:t>
      </w: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</w:p>
    <w:p w:rsidR="004743B9" w:rsidRDefault="004743B9" w:rsidP="004743B9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</w:p>
    <w:p w:rsidR="004743B9" w:rsidRDefault="004743B9" w:rsidP="004743B9">
      <w:pPr>
        <w:autoSpaceDE w:val="0"/>
        <w:autoSpaceDN w:val="0"/>
        <w:adjustRightInd w:val="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</w:p>
    <w:p w:rsidR="004743B9" w:rsidRDefault="004743B9" w:rsidP="004743B9">
      <w:pPr>
        <w:autoSpaceDE w:val="0"/>
        <w:autoSpaceDN w:val="0"/>
        <w:adjustRightInd w:val="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</w:p>
    <w:p w:rsidR="004743B9" w:rsidRDefault="004743B9" w:rsidP="004743B9">
      <w:pPr>
        <w:autoSpaceDE w:val="0"/>
        <w:autoSpaceDN w:val="0"/>
        <w:adjustRightInd w:val="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</w:p>
    <w:p w:rsidR="004743B9" w:rsidRDefault="004743B9" w:rsidP="004743B9">
      <w:pPr>
        <w:autoSpaceDE w:val="0"/>
        <w:autoSpaceDN w:val="0"/>
        <w:adjustRightInd w:val="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</w:p>
    <w:p w:rsidR="004743B9" w:rsidRDefault="004743B9" w:rsidP="004743B9">
      <w:pPr>
        <w:autoSpaceDE w:val="0"/>
        <w:autoSpaceDN w:val="0"/>
        <w:adjustRightInd w:val="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</w:p>
    <w:p w:rsidR="00C604D6" w:rsidRPr="004743B9" w:rsidRDefault="00C604D6">
      <w:pPr>
        <w:rPr>
          <w:rFonts w:hint="eastAsia"/>
        </w:rPr>
      </w:pPr>
    </w:p>
    <w:sectPr w:rsidR="00C604D6" w:rsidRPr="004743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0BD2"/>
    <w:multiLevelType w:val="multilevel"/>
    <w:tmpl w:val="00AD0BD2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D1D0B80"/>
    <w:multiLevelType w:val="multilevel"/>
    <w:tmpl w:val="1D1D0B80"/>
    <w:lvl w:ilvl="0">
      <w:start w:val="1"/>
      <w:numFmt w:val="japaneseCounting"/>
      <w:lvlText w:val="（%1）"/>
      <w:lvlJc w:val="left"/>
      <w:pPr>
        <w:ind w:left="1630" w:hanging="99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283839B6"/>
    <w:multiLevelType w:val="multilevel"/>
    <w:tmpl w:val="283839B6"/>
    <w:lvl w:ilvl="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B9"/>
    <w:rsid w:val="004743B9"/>
    <w:rsid w:val="00C6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28E226-5E7F-44F0-9484-FF2417AB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4743B9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4743B9"/>
    <w:pPr>
      <w:ind w:firstLineChars="200" w:firstLine="420"/>
    </w:pPr>
  </w:style>
  <w:style w:type="paragraph" w:customStyle="1" w:styleId="11">
    <w:name w:val="列出段落11"/>
    <w:basedOn w:val="a"/>
    <w:qFormat/>
    <w:rsid w:val="004743B9"/>
    <w:pPr>
      <w:ind w:firstLineChars="200" w:firstLine="420"/>
    </w:pPr>
  </w:style>
  <w:style w:type="paragraph" w:customStyle="1" w:styleId="2">
    <w:name w:val="列出段落2"/>
    <w:basedOn w:val="a"/>
    <w:uiPriority w:val="34"/>
    <w:qFormat/>
    <w:rsid w:val="004743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ruc.ruc.edu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宋悦</dc:creator>
  <cp:keywords/>
  <dc:description/>
  <cp:lastModifiedBy>宋悦</cp:lastModifiedBy>
  <cp:revision>1</cp:revision>
  <dcterms:created xsi:type="dcterms:W3CDTF">2018-03-27T06:13:00Z</dcterms:created>
  <dcterms:modified xsi:type="dcterms:W3CDTF">2018-03-27T06:21:00Z</dcterms:modified>
</cp:coreProperties>
</file>